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A25" w:rsidRDefault="00372A25" w:rsidP="00372A25">
      <w:pPr>
        <w:pStyle w:val="Heading2"/>
        <w:tabs>
          <w:tab w:val="left" w:pos="7222"/>
        </w:tabs>
        <w:spacing w:before="61" w:line="360" w:lineRule="auto"/>
        <w:ind w:left="1390" w:right="1973" w:firstLine="3137"/>
      </w:pPr>
      <w:r>
        <w:t xml:space="preserve">SEMESTER - IV </w:t>
      </w:r>
      <w:proofErr w:type="spellStart"/>
      <w:proofErr w:type="gramStart"/>
      <w:r>
        <w:t>CourseV</w:t>
      </w:r>
      <w:proofErr w:type="spellEnd"/>
      <w:r>
        <w:t>(</w:t>
      </w:r>
      <w:proofErr w:type="gramEnd"/>
      <w:r>
        <w:t>INORGANIC</w:t>
      </w:r>
      <w:r>
        <w:rPr>
          <w:spacing w:val="-2"/>
        </w:rPr>
        <w:t xml:space="preserve"> </w:t>
      </w:r>
      <w:r>
        <w:t>&amp;PHYSICAL</w:t>
      </w:r>
      <w:r>
        <w:rPr>
          <w:spacing w:val="-2"/>
        </w:rPr>
        <w:t xml:space="preserve"> </w:t>
      </w:r>
      <w:r>
        <w:t>CHEMISTRY)</w:t>
      </w:r>
      <w:r>
        <w:tab/>
        <w:t>60 hrs (4 h /</w:t>
      </w:r>
      <w:r>
        <w:rPr>
          <w:spacing w:val="1"/>
        </w:rPr>
        <w:t xml:space="preserve"> </w:t>
      </w:r>
      <w:r>
        <w:rPr>
          <w:spacing w:val="-8"/>
        </w:rPr>
        <w:t>w)</w:t>
      </w:r>
    </w:p>
    <w:p w:rsidR="00372A25" w:rsidRDefault="00372A25" w:rsidP="00372A25">
      <w:pPr>
        <w:ind w:left="540"/>
        <w:rPr>
          <w:b/>
          <w:sz w:val="24"/>
        </w:rPr>
      </w:pPr>
      <w:r>
        <w:rPr>
          <w:b/>
          <w:sz w:val="24"/>
        </w:rPr>
        <w:t>Course outcomes:</w:t>
      </w:r>
    </w:p>
    <w:p w:rsidR="00372A25" w:rsidRDefault="00372A25" w:rsidP="00372A25">
      <w:pPr>
        <w:pStyle w:val="BodyText"/>
        <w:spacing w:before="132"/>
        <w:ind w:left="540"/>
      </w:pPr>
      <w:r>
        <w:t>At the end of the course, the student will be able to;</w:t>
      </w:r>
    </w:p>
    <w:p w:rsidR="00372A25" w:rsidRDefault="00372A25" w:rsidP="00372A25">
      <w:pPr>
        <w:pStyle w:val="ListParagraph"/>
        <w:numPr>
          <w:ilvl w:val="0"/>
          <w:numId w:val="5"/>
        </w:numPr>
        <w:tabs>
          <w:tab w:val="left" w:pos="1261"/>
          <w:tab w:val="left" w:pos="8727"/>
        </w:tabs>
        <w:spacing w:before="139"/>
        <w:ind w:hanging="361"/>
        <w:rPr>
          <w:sz w:val="24"/>
        </w:rPr>
      </w:pPr>
      <w:r>
        <w:rPr>
          <w:sz w:val="24"/>
        </w:rPr>
        <w:t>Understand</w:t>
      </w:r>
      <w:r>
        <w:rPr>
          <w:sz w:val="24"/>
        </w:rPr>
        <w:tab/>
        <w:t>concepts</w:t>
      </w:r>
    </w:p>
    <w:p w:rsidR="00372A25" w:rsidRDefault="00372A25" w:rsidP="00372A25">
      <w:pPr>
        <w:pStyle w:val="BodyText"/>
        <w:spacing w:before="137" w:line="360" w:lineRule="auto"/>
        <w:ind w:left="1260" w:right="1551"/>
      </w:pPr>
      <w:proofErr w:type="gramStart"/>
      <w:r>
        <w:t>ofboundaryconditionsandquantization,</w:t>
      </w:r>
      <w:proofErr w:type="gramEnd"/>
      <w:r>
        <w:t xml:space="preserve">probabilitydistribution,mostprobablevalues, uncertainty </w:t>
      </w:r>
      <w:proofErr w:type="spellStart"/>
      <w:r>
        <w:t>andexpectationvalues</w:t>
      </w:r>
      <w:proofErr w:type="spellEnd"/>
    </w:p>
    <w:p w:rsidR="00372A25" w:rsidRDefault="00372A25" w:rsidP="00372A25">
      <w:pPr>
        <w:pStyle w:val="ListParagraph"/>
        <w:numPr>
          <w:ilvl w:val="0"/>
          <w:numId w:val="5"/>
        </w:numPr>
        <w:tabs>
          <w:tab w:val="left" w:pos="1261"/>
        </w:tabs>
        <w:ind w:hanging="361"/>
        <w:rPr>
          <w:sz w:val="24"/>
        </w:rPr>
      </w:pPr>
      <w:proofErr w:type="spellStart"/>
      <w:r>
        <w:rPr>
          <w:sz w:val="24"/>
        </w:rPr>
        <w:t>Applicationofquantizationtospectroscopy</w:t>
      </w:r>
      <w:proofErr w:type="spellEnd"/>
      <w:r>
        <w:rPr>
          <w:sz w:val="24"/>
        </w:rPr>
        <w:t>.</w:t>
      </w:r>
    </w:p>
    <w:p w:rsidR="00372A25" w:rsidRDefault="00372A25" w:rsidP="00372A25">
      <w:pPr>
        <w:pStyle w:val="ListParagraph"/>
        <w:numPr>
          <w:ilvl w:val="0"/>
          <w:numId w:val="5"/>
        </w:numPr>
        <w:tabs>
          <w:tab w:val="left" w:pos="1261"/>
        </w:tabs>
        <w:spacing w:before="140"/>
        <w:ind w:hanging="361"/>
        <w:rPr>
          <w:sz w:val="24"/>
        </w:rPr>
      </w:pPr>
      <w:proofErr w:type="spellStart"/>
      <w:r>
        <w:rPr>
          <w:sz w:val="24"/>
        </w:rPr>
        <w:t>Varioustypesofspectraandtheiruseinstructuredetermination</w:t>
      </w:r>
      <w:proofErr w:type="spellEnd"/>
      <w:r>
        <w:rPr>
          <w:sz w:val="24"/>
        </w:rPr>
        <w:t>.</w:t>
      </w:r>
    </w:p>
    <w:p w:rsidR="00372A25" w:rsidRDefault="00372A25" w:rsidP="00372A25">
      <w:pPr>
        <w:pStyle w:val="BodyText"/>
        <w:rPr>
          <w:sz w:val="20"/>
        </w:rPr>
      </w:pPr>
    </w:p>
    <w:p w:rsidR="00372A25" w:rsidRDefault="00372A25" w:rsidP="00372A25">
      <w:pPr>
        <w:pStyle w:val="BodyText"/>
        <w:spacing w:before="3"/>
        <w:rPr>
          <w:sz w:val="29"/>
        </w:rPr>
      </w:pPr>
    </w:p>
    <w:tbl>
      <w:tblPr>
        <w:tblW w:w="0" w:type="auto"/>
        <w:tblInd w:w="497" w:type="dxa"/>
        <w:tblLayout w:type="fixed"/>
        <w:tblCellMar>
          <w:left w:w="0" w:type="dxa"/>
          <w:right w:w="0" w:type="dxa"/>
        </w:tblCellMar>
        <w:tblLook w:val="01E0"/>
      </w:tblPr>
      <w:tblGrid>
        <w:gridCol w:w="4085"/>
        <w:gridCol w:w="2453"/>
        <w:gridCol w:w="2582"/>
      </w:tblGrid>
      <w:tr w:rsidR="00372A25" w:rsidTr="00C67EF5">
        <w:trPr>
          <w:trHeight w:val="753"/>
        </w:trPr>
        <w:tc>
          <w:tcPr>
            <w:tcW w:w="4085" w:type="dxa"/>
          </w:tcPr>
          <w:p w:rsidR="00372A25" w:rsidRDefault="00372A25" w:rsidP="00C67EF5">
            <w:pPr>
              <w:pStyle w:val="TableParagraph"/>
              <w:spacing w:line="266" w:lineRule="exact"/>
              <w:ind w:left="50"/>
              <w:jc w:val="left"/>
              <w:rPr>
                <w:b/>
                <w:sz w:val="24"/>
              </w:rPr>
            </w:pPr>
            <w:r>
              <w:rPr>
                <w:b/>
                <w:sz w:val="24"/>
              </w:rPr>
              <w:t>INORGANIC CHEMISTRY</w:t>
            </w:r>
          </w:p>
          <w:p w:rsidR="00372A25" w:rsidRDefault="00372A25" w:rsidP="00C67EF5">
            <w:pPr>
              <w:pStyle w:val="TableParagraph"/>
              <w:spacing w:before="137"/>
              <w:ind w:left="50"/>
              <w:jc w:val="left"/>
              <w:rPr>
                <w:b/>
                <w:sz w:val="24"/>
              </w:rPr>
            </w:pPr>
            <w:r>
              <w:rPr>
                <w:b/>
                <w:sz w:val="24"/>
              </w:rPr>
              <w:t>UNIT –I</w:t>
            </w:r>
          </w:p>
        </w:tc>
        <w:tc>
          <w:tcPr>
            <w:tcW w:w="2453" w:type="dxa"/>
          </w:tcPr>
          <w:p w:rsidR="00372A25" w:rsidRDefault="00372A25" w:rsidP="00C67EF5">
            <w:pPr>
              <w:pStyle w:val="TableParagraph"/>
              <w:jc w:val="left"/>
            </w:pPr>
          </w:p>
        </w:tc>
        <w:tc>
          <w:tcPr>
            <w:tcW w:w="2582" w:type="dxa"/>
          </w:tcPr>
          <w:p w:rsidR="00372A25" w:rsidRDefault="00372A25" w:rsidP="00C67EF5">
            <w:pPr>
              <w:pStyle w:val="TableParagraph"/>
              <w:spacing w:line="266" w:lineRule="exact"/>
              <w:ind w:left="712"/>
              <w:jc w:val="left"/>
              <w:rPr>
                <w:b/>
                <w:sz w:val="24"/>
              </w:rPr>
            </w:pPr>
            <w:r>
              <w:rPr>
                <w:b/>
                <w:sz w:val="24"/>
              </w:rPr>
              <w:t>26 h</w:t>
            </w:r>
          </w:p>
        </w:tc>
      </w:tr>
      <w:tr w:rsidR="00372A25" w:rsidTr="00C67EF5">
        <w:trPr>
          <w:trHeight w:val="748"/>
        </w:trPr>
        <w:tc>
          <w:tcPr>
            <w:tcW w:w="4085" w:type="dxa"/>
          </w:tcPr>
          <w:p w:rsidR="00372A25" w:rsidRDefault="00372A25" w:rsidP="00C67EF5">
            <w:pPr>
              <w:pStyle w:val="TableParagraph"/>
              <w:spacing w:before="64"/>
              <w:ind w:left="50"/>
              <w:jc w:val="left"/>
              <w:rPr>
                <w:b/>
                <w:sz w:val="24"/>
              </w:rPr>
            </w:pPr>
            <w:r>
              <w:rPr>
                <w:b/>
                <w:sz w:val="24"/>
              </w:rPr>
              <w:t>Coordination Chemistry</w:t>
            </w:r>
          </w:p>
          <w:p w:rsidR="00372A25" w:rsidRDefault="00372A25" w:rsidP="00C67EF5">
            <w:pPr>
              <w:pStyle w:val="TableParagraph"/>
              <w:spacing w:before="132" w:line="256" w:lineRule="exact"/>
              <w:ind w:left="50"/>
              <w:jc w:val="left"/>
              <w:rPr>
                <w:sz w:val="24"/>
              </w:rPr>
            </w:pPr>
            <w:r>
              <w:rPr>
                <w:sz w:val="24"/>
              </w:rPr>
              <w:t>IUPAC nomenclature of coordination</w:t>
            </w:r>
          </w:p>
        </w:tc>
        <w:tc>
          <w:tcPr>
            <w:tcW w:w="2453" w:type="dxa"/>
          </w:tcPr>
          <w:p w:rsidR="00372A25" w:rsidRDefault="00372A25" w:rsidP="00C67EF5">
            <w:pPr>
              <w:pStyle w:val="TableParagraph"/>
              <w:jc w:val="left"/>
              <w:rPr>
                <w:sz w:val="26"/>
              </w:rPr>
            </w:pPr>
          </w:p>
          <w:p w:rsidR="00372A25" w:rsidRDefault="00372A25" w:rsidP="00C67EF5">
            <w:pPr>
              <w:pStyle w:val="TableParagraph"/>
              <w:spacing w:before="173" w:line="256" w:lineRule="exact"/>
              <w:ind w:left="85"/>
              <w:jc w:val="left"/>
              <w:rPr>
                <w:sz w:val="24"/>
              </w:rPr>
            </w:pPr>
            <w:r>
              <w:rPr>
                <w:sz w:val="24"/>
              </w:rPr>
              <w:t>compounds, Structural</w:t>
            </w:r>
          </w:p>
        </w:tc>
        <w:tc>
          <w:tcPr>
            <w:tcW w:w="2582" w:type="dxa"/>
          </w:tcPr>
          <w:p w:rsidR="00372A25" w:rsidRDefault="00372A25" w:rsidP="00C67EF5">
            <w:pPr>
              <w:pStyle w:val="TableParagraph"/>
              <w:spacing w:before="64"/>
              <w:ind w:right="113"/>
              <w:jc w:val="right"/>
              <w:rPr>
                <w:b/>
                <w:sz w:val="24"/>
              </w:rPr>
            </w:pPr>
            <w:r>
              <w:rPr>
                <w:b/>
                <w:sz w:val="24"/>
              </w:rPr>
              <w:t>12 h</w:t>
            </w:r>
          </w:p>
          <w:p w:rsidR="00372A25" w:rsidRDefault="00372A25" w:rsidP="00C67EF5">
            <w:pPr>
              <w:pStyle w:val="TableParagraph"/>
              <w:spacing w:before="132" w:line="256" w:lineRule="exact"/>
              <w:ind w:right="48"/>
              <w:jc w:val="right"/>
              <w:rPr>
                <w:sz w:val="24"/>
              </w:rPr>
            </w:pPr>
            <w:r>
              <w:rPr>
                <w:sz w:val="24"/>
              </w:rPr>
              <w:t>and stereoisomerism in</w:t>
            </w:r>
          </w:p>
        </w:tc>
      </w:tr>
    </w:tbl>
    <w:p w:rsidR="00372A25" w:rsidRDefault="00372A25" w:rsidP="00372A25">
      <w:pPr>
        <w:pStyle w:val="BodyText"/>
        <w:spacing w:before="139" w:line="360" w:lineRule="auto"/>
        <w:ind w:left="540" w:right="1161"/>
        <w:jc w:val="both"/>
      </w:pPr>
      <w:proofErr w:type="gramStart"/>
      <w:r>
        <w:t>complexes</w:t>
      </w:r>
      <w:proofErr w:type="gramEnd"/>
      <w:r>
        <w:t xml:space="preserve"> with coordination numbers 4 and 6. Valence Bond Theory (VBT): Inner and outer orbital complexes. Limitations of VBT, Crystal field effect, octahedral symmetry. Crystal field stabilization energy (CFSE), Crystal field effects for weak and strong fields. Tetrahedral symmetry, Factors affecting the magnitude of crystal field splitting energy, </w:t>
      </w:r>
      <w:proofErr w:type="spellStart"/>
      <w:r>
        <w:t>Spectrochemical</w:t>
      </w:r>
      <w:proofErr w:type="spellEnd"/>
      <w:r>
        <w:t xml:space="preserve"> series, Comparison of CFSE for Octahedral and Tetrahedral complexes, Tetragonal distortion of octahedral </w:t>
      </w:r>
      <w:proofErr w:type="spellStart"/>
      <w:r>
        <w:t>geometry</w:t>
      </w:r>
      <w:proofErr w:type="gramStart"/>
      <w:r>
        <w:t>,Jahn</w:t>
      </w:r>
      <w:proofErr w:type="spellEnd"/>
      <w:proofErr w:type="gramEnd"/>
      <w:r>
        <w:t>-Teller distortion, square planar coordination.</w:t>
      </w:r>
    </w:p>
    <w:p w:rsidR="00372A25" w:rsidRDefault="00372A25" w:rsidP="00372A25">
      <w:pPr>
        <w:pStyle w:val="Heading2"/>
        <w:spacing w:before="5"/>
        <w:jc w:val="both"/>
      </w:pPr>
      <w:r>
        <w:t>UNIT –II</w:t>
      </w:r>
    </w:p>
    <w:p w:rsidR="00372A25" w:rsidRDefault="00372A25" w:rsidP="00372A25">
      <w:pPr>
        <w:pStyle w:val="ListParagraph"/>
        <w:numPr>
          <w:ilvl w:val="0"/>
          <w:numId w:val="4"/>
        </w:numPr>
        <w:tabs>
          <w:tab w:val="left" w:pos="781"/>
          <w:tab w:val="left" w:pos="8461"/>
        </w:tabs>
        <w:spacing w:before="132"/>
        <w:ind w:hanging="241"/>
        <w:rPr>
          <w:b/>
          <w:sz w:val="24"/>
        </w:rPr>
      </w:pPr>
      <w:proofErr w:type="spellStart"/>
      <w:r>
        <w:rPr>
          <w:b/>
          <w:sz w:val="24"/>
        </w:rPr>
        <w:t>InorganicReactionMechanism</w:t>
      </w:r>
      <w:proofErr w:type="spellEnd"/>
      <w:r>
        <w:rPr>
          <w:sz w:val="24"/>
        </w:rPr>
        <w:t>:</w:t>
      </w:r>
      <w:r>
        <w:rPr>
          <w:sz w:val="24"/>
        </w:rPr>
        <w:tab/>
      </w:r>
      <w:r>
        <w:rPr>
          <w:b/>
          <w:spacing w:val="-10"/>
          <w:sz w:val="24"/>
        </w:rPr>
        <w:t>4h</w:t>
      </w:r>
    </w:p>
    <w:p w:rsidR="00372A25" w:rsidRDefault="00372A25" w:rsidP="00372A25">
      <w:pPr>
        <w:pStyle w:val="BodyText"/>
        <w:tabs>
          <w:tab w:val="left" w:pos="1387"/>
          <w:tab w:val="left" w:pos="2758"/>
          <w:tab w:val="left" w:pos="3874"/>
          <w:tab w:val="left" w:pos="4203"/>
          <w:tab w:val="left" w:pos="4851"/>
          <w:tab w:val="left" w:pos="5446"/>
          <w:tab w:val="left" w:pos="8994"/>
        </w:tabs>
        <w:spacing w:before="140" w:line="360" w:lineRule="auto"/>
        <w:ind w:left="540" w:right="1129"/>
      </w:pPr>
      <w:proofErr w:type="spellStart"/>
      <w:r>
        <w:t>Introductiontoinorganicreactionmechanisms.Conceptofreaction</w:t>
      </w:r>
      <w:proofErr w:type="spellEnd"/>
      <w:r>
        <w:t xml:space="preserve"> </w:t>
      </w:r>
      <w:proofErr w:type="spellStart"/>
      <w:r>
        <w:t>pathways</w:t>
      </w:r>
      <w:proofErr w:type="gramStart"/>
      <w:r>
        <w:t>,transitionstate,intermediateand</w:t>
      </w:r>
      <w:proofErr w:type="spellEnd"/>
      <w:proofErr w:type="gramEnd"/>
      <w:r>
        <w:t xml:space="preserve"> </w:t>
      </w:r>
      <w:proofErr w:type="spellStart"/>
      <w:r>
        <w:t>activatedcomplex</w:t>
      </w:r>
      <w:proofErr w:type="spellEnd"/>
      <w:r>
        <w:t xml:space="preserve">. Labile and inert complexes, </w:t>
      </w:r>
      <w:proofErr w:type="spellStart"/>
      <w:r>
        <w:t>ligand</w:t>
      </w:r>
      <w:proofErr w:type="spellEnd"/>
      <w:r>
        <w:tab/>
        <w:t>substitution</w:t>
      </w:r>
      <w:r>
        <w:tab/>
        <w:t>reactions</w:t>
      </w:r>
      <w:r>
        <w:tab/>
        <w:t>-</w:t>
      </w:r>
      <w:r>
        <w:tab/>
      </w:r>
      <w:r>
        <w:rPr>
          <w:spacing w:val="3"/>
        </w:rPr>
        <w:t>SN</w:t>
      </w:r>
      <w:r>
        <w:rPr>
          <w:spacing w:val="3"/>
          <w:vertAlign w:val="superscript"/>
        </w:rPr>
        <w:t>1</w:t>
      </w:r>
      <w:r>
        <w:rPr>
          <w:spacing w:val="3"/>
        </w:rPr>
        <w:tab/>
      </w:r>
      <w:r>
        <w:t>and</w:t>
      </w:r>
      <w:r>
        <w:tab/>
        <w:t>SN</w:t>
      </w:r>
      <w:r>
        <w:rPr>
          <w:vertAlign w:val="superscript"/>
        </w:rPr>
        <w:t>2</w:t>
      </w:r>
      <w:proofErr w:type="gramStart"/>
      <w:r>
        <w:t>,Substitutionreactionsinsquare</w:t>
      </w:r>
      <w:proofErr w:type="gramEnd"/>
      <w:r>
        <w:tab/>
      </w:r>
      <w:r>
        <w:rPr>
          <w:spacing w:val="-3"/>
        </w:rPr>
        <w:t xml:space="preserve">planar </w:t>
      </w:r>
      <w:proofErr w:type="spellStart"/>
      <w:r>
        <w:t>complexes,Trans-effect,theoriesoftranseffect</w:t>
      </w:r>
      <w:proofErr w:type="spellEnd"/>
      <w:r>
        <w:t xml:space="preserve"> and its</w:t>
      </w:r>
      <w:r>
        <w:rPr>
          <w:spacing w:val="-1"/>
        </w:rPr>
        <w:t xml:space="preserve"> </w:t>
      </w:r>
      <w:r>
        <w:t>applications</w:t>
      </w:r>
    </w:p>
    <w:p w:rsidR="00372A25" w:rsidRDefault="00372A25" w:rsidP="00372A25">
      <w:pPr>
        <w:pStyle w:val="Heading2"/>
        <w:numPr>
          <w:ilvl w:val="0"/>
          <w:numId w:val="4"/>
        </w:numPr>
        <w:tabs>
          <w:tab w:val="left" w:pos="809"/>
          <w:tab w:val="left" w:pos="8461"/>
        </w:tabs>
        <w:spacing w:before="5"/>
        <w:ind w:left="808" w:hanging="269"/>
      </w:pPr>
      <w:r>
        <w:rPr>
          <w:spacing w:val="8"/>
        </w:rPr>
        <w:t xml:space="preserve">Stability </w:t>
      </w:r>
      <w:r>
        <w:rPr>
          <w:spacing w:val="4"/>
        </w:rPr>
        <w:t>of</w:t>
      </w:r>
      <w:r>
        <w:rPr>
          <w:spacing w:val="37"/>
        </w:rPr>
        <w:t xml:space="preserve"> </w:t>
      </w:r>
      <w:r>
        <w:rPr>
          <w:spacing w:val="6"/>
        </w:rPr>
        <w:t>metal</w:t>
      </w:r>
      <w:r>
        <w:rPr>
          <w:spacing w:val="22"/>
        </w:rPr>
        <w:t xml:space="preserve"> </w:t>
      </w:r>
      <w:r>
        <w:rPr>
          <w:spacing w:val="8"/>
        </w:rPr>
        <w:t>complexes:</w:t>
      </w:r>
      <w:r>
        <w:rPr>
          <w:spacing w:val="8"/>
        </w:rPr>
        <w:tab/>
      </w:r>
      <w:r>
        <w:t>2h</w:t>
      </w:r>
    </w:p>
    <w:p w:rsidR="00372A25" w:rsidRDefault="00372A25" w:rsidP="00372A25">
      <w:pPr>
        <w:pStyle w:val="BodyText"/>
        <w:spacing w:before="132" w:line="360" w:lineRule="auto"/>
        <w:ind w:left="540" w:right="1180"/>
        <w:jc w:val="both"/>
      </w:pPr>
      <w:proofErr w:type="gramStart"/>
      <w:r>
        <w:t xml:space="preserve">Thermodynamic stability and kinetic stability, factors affecting the stability of metal complexes, </w:t>
      </w:r>
      <w:proofErr w:type="spellStart"/>
      <w:r>
        <w:t>chelate</w:t>
      </w:r>
      <w:proofErr w:type="spellEnd"/>
      <w:r>
        <w:t xml:space="preserve"> effect, determination of composition of complex by Job's method and mole ratio method.</w:t>
      </w:r>
      <w:proofErr w:type="gramEnd"/>
    </w:p>
    <w:p w:rsidR="00372A25" w:rsidRDefault="00372A25" w:rsidP="00372A25">
      <w:pPr>
        <w:pStyle w:val="Heading2"/>
        <w:tabs>
          <w:tab w:val="left" w:pos="9241"/>
        </w:tabs>
        <w:spacing w:before="6"/>
        <w:jc w:val="both"/>
      </w:pPr>
      <w:proofErr w:type="spellStart"/>
      <w:r>
        <w:t>BioinorganicChemistry</w:t>
      </w:r>
      <w:proofErr w:type="spellEnd"/>
      <w:r>
        <w:t>:</w:t>
      </w:r>
      <w:r>
        <w:tab/>
        <w:t>8h</w:t>
      </w:r>
    </w:p>
    <w:p w:rsidR="00372A25" w:rsidRDefault="00372A25" w:rsidP="00372A25">
      <w:pPr>
        <w:pStyle w:val="BodyText"/>
        <w:tabs>
          <w:tab w:val="left" w:pos="2112"/>
          <w:tab w:val="left" w:pos="5333"/>
          <w:tab w:val="left" w:pos="7736"/>
        </w:tabs>
        <w:spacing w:before="132" w:line="360" w:lineRule="auto"/>
        <w:ind w:left="540" w:right="1241"/>
        <w:jc w:val="both"/>
      </w:pPr>
      <w:r>
        <w:t>Metalionspresentinbiologicalsystems</w:t>
      </w:r>
      <w:proofErr w:type="gramStart"/>
      <w:r>
        <w:t>,classificationofelementsaccordingtotheiractioninbiolog</w:t>
      </w:r>
      <w:proofErr w:type="gramEnd"/>
      <w:r>
        <w:t xml:space="preserve"> </w:t>
      </w:r>
      <w:proofErr w:type="spellStart"/>
      <w:r>
        <w:t>ical</w:t>
      </w:r>
      <w:proofErr w:type="spellEnd"/>
      <w:r>
        <w:tab/>
      </w:r>
      <w:proofErr w:type="spellStart"/>
      <w:r>
        <w:t>system.Geochemical</w:t>
      </w:r>
      <w:proofErr w:type="spellEnd"/>
      <w:r>
        <w:tab/>
      </w:r>
      <w:proofErr w:type="spellStart"/>
      <w:r>
        <w:t>effectonthedistributionofmetals,Sodium</w:t>
      </w:r>
      <w:proofErr w:type="spellEnd"/>
      <w:r>
        <w:t xml:space="preserve">/K- </w:t>
      </w:r>
      <w:proofErr w:type="spellStart"/>
      <w:r>
        <w:t>pump,carbonicanhydraseand</w:t>
      </w:r>
      <w:proofErr w:type="spellEnd"/>
      <w:r>
        <w:tab/>
      </w:r>
      <w:r>
        <w:tab/>
      </w:r>
      <w:proofErr w:type="spellStart"/>
      <w:r>
        <w:t>carboxypeptidase</w:t>
      </w:r>
      <w:proofErr w:type="spellEnd"/>
      <w:r>
        <w:t>.</w:t>
      </w:r>
    </w:p>
    <w:p w:rsidR="00372A25" w:rsidRDefault="00372A25" w:rsidP="00372A25">
      <w:pPr>
        <w:spacing w:line="360" w:lineRule="auto"/>
        <w:jc w:val="both"/>
        <w:sectPr w:rsidR="00372A25">
          <w:pgSz w:w="11910" w:h="16840"/>
          <w:pgMar w:top="1360" w:right="280" w:bottom="1200" w:left="900" w:header="0" w:footer="1002" w:gutter="0"/>
          <w:cols w:space="720"/>
        </w:sectPr>
      </w:pPr>
    </w:p>
    <w:p w:rsidR="00372A25" w:rsidRDefault="00372A25" w:rsidP="00372A25">
      <w:pPr>
        <w:pStyle w:val="BodyText"/>
        <w:spacing w:before="76" w:line="360" w:lineRule="auto"/>
        <w:ind w:left="540" w:right="1724"/>
      </w:pPr>
      <w:proofErr w:type="gramStart"/>
      <w:r>
        <w:lastRenderedPageBreak/>
        <w:t>Excessanddeficiencyofsometracemetals.Toxicityofmetalions(</w:t>
      </w:r>
      <w:proofErr w:type="gramEnd"/>
      <w:r>
        <w:t xml:space="preserve">Hg,Pb,CdandAs), </w:t>
      </w:r>
      <w:proofErr w:type="spellStart"/>
      <w:r>
        <w:t>reasonsfortoxicity,Useof</w:t>
      </w:r>
      <w:proofErr w:type="spellEnd"/>
      <w:r>
        <w:t xml:space="preserve"> </w:t>
      </w:r>
      <w:proofErr w:type="spellStart"/>
      <w:r>
        <w:t>chelatingagentsinmedicine,Cisplatinasananti-cancerdrug</w:t>
      </w:r>
      <w:proofErr w:type="spellEnd"/>
      <w:r>
        <w:t>. Ironanditsapplicationinbio-systems</w:t>
      </w:r>
      <w:proofErr w:type="gramStart"/>
      <w:r>
        <w:t>,Haemoglobin,Myoglobin.Storageandtransferof</w:t>
      </w:r>
      <w:proofErr w:type="gramEnd"/>
      <w:r>
        <w:t xml:space="preserve"> iron.</w:t>
      </w:r>
    </w:p>
    <w:p w:rsidR="00372A25" w:rsidRDefault="00372A25" w:rsidP="00372A25">
      <w:pPr>
        <w:pStyle w:val="BodyText"/>
        <w:spacing w:before="5"/>
        <w:rPr>
          <w:sz w:val="36"/>
        </w:rPr>
      </w:pPr>
    </w:p>
    <w:p w:rsidR="00372A25" w:rsidRDefault="00372A25" w:rsidP="00372A25">
      <w:pPr>
        <w:pStyle w:val="Heading2"/>
        <w:tabs>
          <w:tab w:val="left" w:pos="7460"/>
        </w:tabs>
      </w:pPr>
      <w:r>
        <w:t>PHYSICAL</w:t>
      </w:r>
      <w:r>
        <w:rPr>
          <w:spacing w:val="-2"/>
        </w:rPr>
        <w:t xml:space="preserve"> </w:t>
      </w:r>
      <w:r>
        <w:t>CHEMISTRY</w:t>
      </w:r>
      <w:r>
        <w:tab/>
        <w:t>34 h</w:t>
      </w:r>
    </w:p>
    <w:p w:rsidR="00372A25" w:rsidRDefault="00372A25" w:rsidP="00372A25">
      <w:pPr>
        <w:spacing w:before="137"/>
        <w:ind w:left="540"/>
        <w:rPr>
          <w:b/>
          <w:sz w:val="24"/>
        </w:rPr>
      </w:pPr>
      <w:r>
        <w:rPr>
          <w:b/>
          <w:sz w:val="24"/>
        </w:rPr>
        <w:t>UNIT-III</w:t>
      </w:r>
    </w:p>
    <w:p w:rsidR="00372A25" w:rsidRDefault="00372A25" w:rsidP="00372A25">
      <w:pPr>
        <w:spacing w:before="139"/>
        <w:ind w:left="540"/>
        <w:jc w:val="both"/>
        <w:rPr>
          <w:b/>
          <w:sz w:val="24"/>
        </w:rPr>
      </w:pPr>
      <w:r>
        <w:rPr>
          <w:b/>
          <w:sz w:val="24"/>
        </w:rPr>
        <w:t>1 .Phase rule</w:t>
      </w:r>
    </w:p>
    <w:p w:rsidR="00372A25" w:rsidRDefault="00372A25" w:rsidP="00372A25">
      <w:pPr>
        <w:pStyle w:val="BodyText"/>
        <w:spacing w:before="132" w:line="360" w:lineRule="auto"/>
        <w:ind w:left="540" w:right="1157" w:firstLine="719"/>
        <w:jc w:val="both"/>
      </w:pPr>
      <w:proofErr w:type="gramStart"/>
      <w:r>
        <w:rPr>
          <w:b/>
        </w:rPr>
        <w:t>6h</w:t>
      </w:r>
      <w:r>
        <w:t>Concept of phase, components, degrees of freedom.</w:t>
      </w:r>
      <w:proofErr w:type="gramEnd"/>
      <w:r>
        <w:t xml:space="preserve"> Thermodynamic derivation of Gibbs phase rule. Phase diagram of one component system - water system, Study of Phase diagrams of Simple eutectic systems </w:t>
      </w:r>
      <w:proofErr w:type="spellStart"/>
      <w:r>
        <w:t>i</w:t>
      </w:r>
      <w:proofErr w:type="spellEnd"/>
      <w:r>
        <w:t xml:space="preserve">) </w:t>
      </w:r>
      <w:proofErr w:type="spellStart"/>
      <w:r>
        <w:t>Pb</w:t>
      </w:r>
      <w:proofErr w:type="spellEnd"/>
      <w:r>
        <w:t xml:space="preserve">-Ag system, </w:t>
      </w:r>
      <w:proofErr w:type="spellStart"/>
      <w:r>
        <w:t>desilverisation</w:t>
      </w:r>
      <w:proofErr w:type="spellEnd"/>
      <w:r>
        <w:t xml:space="preserve"> of lead ii) </w:t>
      </w:r>
      <w:proofErr w:type="spellStart"/>
      <w:r>
        <w:t>NaCl</w:t>
      </w:r>
      <w:proofErr w:type="spellEnd"/>
      <w:r>
        <w:t>-Water system, Congruent and incongruent melting point- Definition and examples for systems having congruent and incongruent melting point , freezing mixtures.</w:t>
      </w:r>
    </w:p>
    <w:p w:rsidR="00372A25" w:rsidRDefault="00372A25" w:rsidP="00372A25">
      <w:pPr>
        <w:pStyle w:val="Heading2"/>
        <w:spacing w:before="7"/>
      </w:pPr>
      <w:r>
        <w:t>UNIT-IV</w:t>
      </w:r>
    </w:p>
    <w:p w:rsidR="00372A25" w:rsidRDefault="00372A25" w:rsidP="00372A25">
      <w:pPr>
        <w:tabs>
          <w:tab w:val="left" w:pos="9181"/>
        </w:tabs>
        <w:spacing w:before="137"/>
        <w:ind w:left="540"/>
        <w:jc w:val="both"/>
        <w:rPr>
          <w:b/>
          <w:sz w:val="24"/>
        </w:rPr>
      </w:pPr>
      <w:r>
        <w:rPr>
          <w:b/>
          <w:sz w:val="24"/>
        </w:rPr>
        <w:t>Electrochemistry</w:t>
      </w:r>
      <w:r>
        <w:rPr>
          <w:b/>
          <w:sz w:val="24"/>
        </w:rPr>
        <w:tab/>
        <w:t>14h</w:t>
      </w:r>
    </w:p>
    <w:p w:rsidR="00372A25" w:rsidRDefault="00372A25" w:rsidP="00372A25">
      <w:pPr>
        <w:pStyle w:val="BodyText"/>
        <w:spacing w:before="134" w:line="360" w:lineRule="auto"/>
        <w:ind w:left="540" w:right="1129"/>
        <w:jc w:val="both"/>
      </w:pPr>
      <w:proofErr w:type="gramStart"/>
      <w:r>
        <w:t>Specific conductance, equivalent conductance and molar conductance- Definition and effect of dilution.</w:t>
      </w:r>
      <w:proofErr w:type="gramEnd"/>
      <w:r>
        <w:t xml:space="preserve"> </w:t>
      </w:r>
      <w:proofErr w:type="gramStart"/>
      <w:r>
        <w:t>Cell constant.</w:t>
      </w:r>
      <w:proofErr w:type="gramEnd"/>
      <w:r>
        <w:t xml:space="preserve"> Strong and weak </w:t>
      </w:r>
      <w:proofErr w:type="spellStart"/>
      <w:r>
        <w:t>electrolytes</w:t>
      </w:r>
      <w:proofErr w:type="gramStart"/>
      <w:r>
        <w:t>,Kohlrausch's</w:t>
      </w:r>
      <w:proofErr w:type="spellEnd"/>
      <w:proofErr w:type="gramEnd"/>
      <w:r>
        <w:t xml:space="preserve"> law and its applications, Definition of transport </w:t>
      </w:r>
      <w:proofErr w:type="spellStart"/>
      <w:r>
        <w:t>number,determination</w:t>
      </w:r>
      <w:proofErr w:type="spellEnd"/>
      <w:r>
        <w:t xml:space="preserve"> of transport number by </w:t>
      </w:r>
      <w:proofErr w:type="spellStart"/>
      <w:r>
        <w:t>Hittorf’s</w:t>
      </w:r>
      <w:proofErr w:type="spellEnd"/>
      <w:r>
        <w:t xml:space="preserve"> method. </w:t>
      </w:r>
      <w:proofErr w:type="gramStart"/>
      <w:r>
        <w:t>Debye-</w:t>
      </w:r>
      <w:proofErr w:type="spellStart"/>
      <w:r>
        <w:t>Huckel</w:t>
      </w:r>
      <w:proofErr w:type="spellEnd"/>
      <w:r>
        <w:t>-</w:t>
      </w:r>
      <w:proofErr w:type="spellStart"/>
      <w:r>
        <w:t>Onsagar's</w:t>
      </w:r>
      <w:proofErr w:type="spellEnd"/>
      <w:r>
        <w:t xml:space="preserve"> equation for strong electrolytes (elementary treatment only), Application of conductivity measurements- </w:t>
      </w:r>
      <w:proofErr w:type="spellStart"/>
      <w:r>
        <w:t>conductometric</w:t>
      </w:r>
      <w:proofErr w:type="spellEnd"/>
      <w:r>
        <w:rPr>
          <w:spacing w:val="-8"/>
        </w:rPr>
        <w:t xml:space="preserve"> </w:t>
      </w:r>
      <w:r>
        <w:t>titrations.</w:t>
      </w:r>
      <w:proofErr w:type="gramEnd"/>
    </w:p>
    <w:p w:rsidR="00372A25" w:rsidRDefault="00372A25" w:rsidP="00372A25">
      <w:pPr>
        <w:pStyle w:val="BodyText"/>
        <w:spacing w:line="360" w:lineRule="auto"/>
        <w:ind w:left="540" w:right="1125"/>
        <w:jc w:val="both"/>
      </w:pPr>
      <w:r>
        <w:t xml:space="preserve">Electrochemical Cells- Single electrode potential, Types of electrodes with examples: Metal- metal ion, Gas electrode, </w:t>
      </w:r>
      <w:proofErr w:type="gramStart"/>
      <w:r>
        <w:t>Inert</w:t>
      </w:r>
      <w:proofErr w:type="gramEnd"/>
      <w:r>
        <w:t xml:space="preserve"> electrode, </w:t>
      </w:r>
      <w:proofErr w:type="spellStart"/>
      <w:r>
        <w:t>Redox</w:t>
      </w:r>
      <w:proofErr w:type="spellEnd"/>
      <w:r>
        <w:t xml:space="preserve"> electrode, Metal-metal insoluble salt- salt anion. Determination of EMF of a cell, Nernst equation, Applications of EMF measurements</w:t>
      </w:r>
    </w:p>
    <w:p w:rsidR="00372A25" w:rsidRDefault="00372A25" w:rsidP="00372A25">
      <w:pPr>
        <w:pStyle w:val="BodyText"/>
        <w:spacing w:before="1"/>
        <w:ind w:left="540"/>
        <w:jc w:val="both"/>
      </w:pPr>
      <w:r>
        <w:t xml:space="preserve">- </w:t>
      </w:r>
      <w:proofErr w:type="spellStart"/>
      <w:r>
        <w:t>Potentiometric</w:t>
      </w:r>
      <w:proofErr w:type="spellEnd"/>
      <w:r>
        <w:t xml:space="preserve"> titrations.</w:t>
      </w:r>
    </w:p>
    <w:p w:rsidR="00372A25" w:rsidRDefault="00372A25" w:rsidP="00372A25">
      <w:pPr>
        <w:pStyle w:val="BodyText"/>
        <w:spacing w:before="137"/>
        <w:ind w:left="540"/>
        <w:jc w:val="both"/>
      </w:pPr>
      <w:r>
        <w:t>Fuel cells- Basic concepts, examples and applications</w:t>
      </w:r>
    </w:p>
    <w:p w:rsidR="00372A25" w:rsidRDefault="00372A25" w:rsidP="00372A25">
      <w:pPr>
        <w:pStyle w:val="Heading2"/>
        <w:spacing w:before="144"/>
      </w:pPr>
      <w:r>
        <w:t>UNIT-V</w:t>
      </w:r>
    </w:p>
    <w:p w:rsidR="00372A25" w:rsidRDefault="00372A25" w:rsidP="00372A25">
      <w:pPr>
        <w:tabs>
          <w:tab w:val="left" w:pos="8461"/>
        </w:tabs>
        <w:spacing w:before="137"/>
        <w:ind w:left="540"/>
        <w:jc w:val="both"/>
        <w:rPr>
          <w:b/>
          <w:sz w:val="24"/>
        </w:rPr>
      </w:pPr>
      <w:proofErr w:type="spellStart"/>
      <w:r>
        <w:rPr>
          <w:b/>
          <w:sz w:val="24"/>
        </w:rPr>
        <w:t>ChemicalKinetics</w:t>
      </w:r>
      <w:proofErr w:type="spellEnd"/>
      <w:r>
        <w:rPr>
          <w:b/>
          <w:sz w:val="24"/>
        </w:rPr>
        <w:t>:</w:t>
      </w:r>
      <w:r>
        <w:rPr>
          <w:b/>
          <w:sz w:val="24"/>
        </w:rPr>
        <w:tab/>
      </w:r>
      <w:r>
        <w:rPr>
          <w:b/>
          <w:spacing w:val="-4"/>
          <w:sz w:val="24"/>
        </w:rPr>
        <w:t>14</w:t>
      </w:r>
      <w:r>
        <w:rPr>
          <w:b/>
          <w:spacing w:val="-12"/>
          <w:sz w:val="24"/>
        </w:rPr>
        <w:t xml:space="preserve"> </w:t>
      </w:r>
      <w:r>
        <w:rPr>
          <w:b/>
          <w:sz w:val="24"/>
        </w:rPr>
        <w:t>h</w:t>
      </w:r>
    </w:p>
    <w:p w:rsidR="00372A25" w:rsidRDefault="00372A25" w:rsidP="00372A25">
      <w:pPr>
        <w:pStyle w:val="BodyText"/>
        <w:spacing w:before="134" w:line="360" w:lineRule="auto"/>
        <w:ind w:left="540" w:right="1181"/>
        <w:jc w:val="both"/>
      </w:pPr>
      <w:proofErr w:type="gramStart"/>
      <w:r>
        <w:t>The concept of reaction rates.</w:t>
      </w:r>
      <w:proofErr w:type="gramEnd"/>
      <w:r>
        <w:t xml:space="preserve"> </w:t>
      </w:r>
      <w:proofErr w:type="gramStart"/>
      <w:r>
        <w:t>Effect of temperature, pressure, catalyst and other factors on reaction rates.</w:t>
      </w:r>
      <w:proofErr w:type="gramEnd"/>
      <w:r>
        <w:t xml:space="preserve"> Order and </w:t>
      </w:r>
      <w:proofErr w:type="spellStart"/>
      <w:r>
        <w:t>molecularity</w:t>
      </w:r>
      <w:proofErr w:type="spellEnd"/>
      <w:r>
        <w:t xml:space="preserve"> of a reaction, Derivation of integrated rate equations for zero, first and second order reactions (both for equal and unequal concentrations of reactants). </w:t>
      </w:r>
      <w:proofErr w:type="gramStart"/>
      <w:r>
        <w:t>Half–life of a reaction.</w:t>
      </w:r>
      <w:proofErr w:type="gramEnd"/>
      <w:r>
        <w:t xml:space="preserve"> </w:t>
      </w:r>
      <w:proofErr w:type="gramStart"/>
      <w:r>
        <w:t>General methods for determination of order of a reaction.</w:t>
      </w:r>
      <w:proofErr w:type="gramEnd"/>
      <w:r>
        <w:t xml:space="preserve"> </w:t>
      </w:r>
      <w:proofErr w:type="gramStart"/>
      <w:r>
        <w:t>Concept of activation energy and its calculation from Arrhenius equation.</w:t>
      </w:r>
      <w:proofErr w:type="gramEnd"/>
      <w:r>
        <w:t xml:space="preserve"> Theories of Reaction Rates: Collision theory and Activated Complex theory of bimolecular reactions. Comparison of the two theories (qualitative treatment only).Enzyme catalysis- Specificity,</w:t>
      </w:r>
    </w:p>
    <w:p w:rsidR="00372A25" w:rsidRDefault="00372A25" w:rsidP="00372A25">
      <w:pPr>
        <w:spacing w:line="360" w:lineRule="auto"/>
        <w:jc w:val="both"/>
        <w:sectPr w:rsidR="00372A25">
          <w:pgSz w:w="11910" w:h="16840"/>
          <w:pgMar w:top="1340" w:right="280" w:bottom="1200" w:left="900" w:header="0" w:footer="1002" w:gutter="0"/>
          <w:cols w:space="720"/>
        </w:sectPr>
      </w:pPr>
    </w:p>
    <w:p w:rsidR="00372A25" w:rsidRDefault="00372A25" w:rsidP="00372A25">
      <w:pPr>
        <w:pStyle w:val="BodyText"/>
        <w:spacing w:before="76" w:line="360" w:lineRule="auto"/>
        <w:ind w:left="540" w:right="1182"/>
      </w:pPr>
      <w:proofErr w:type="gramStart"/>
      <w:r>
        <w:lastRenderedPageBreak/>
        <w:t>factors</w:t>
      </w:r>
      <w:proofErr w:type="gramEnd"/>
      <w:r>
        <w:t xml:space="preserve"> affecting enzyme catalysis, Inhibitors and Lock &amp; key model. </w:t>
      </w:r>
      <w:proofErr w:type="gramStart"/>
      <w:r>
        <w:t xml:space="preserve">Michaels- </w:t>
      </w:r>
      <w:proofErr w:type="spellStart"/>
      <w:r>
        <w:t>Menten</w:t>
      </w:r>
      <w:proofErr w:type="spellEnd"/>
      <w:r>
        <w:t xml:space="preserve"> equation- derivation, significance of </w:t>
      </w:r>
      <w:proofErr w:type="spellStart"/>
      <w:r>
        <w:t>Michaelis-Menten</w:t>
      </w:r>
      <w:proofErr w:type="spellEnd"/>
      <w:r>
        <w:t xml:space="preserve"> constant.</w:t>
      </w:r>
      <w:proofErr w:type="gramEnd"/>
    </w:p>
    <w:p w:rsidR="00372A25" w:rsidRDefault="00372A25" w:rsidP="00372A25">
      <w:pPr>
        <w:pStyle w:val="BodyText"/>
        <w:spacing w:before="3"/>
        <w:rPr>
          <w:sz w:val="36"/>
        </w:rPr>
      </w:pPr>
    </w:p>
    <w:p w:rsidR="00372A25" w:rsidRDefault="00372A25" w:rsidP="00372A25">
      <w:pPr>
        <w:pStyle w:val="BodyText"/>
        <w:spacing w:line="360" w:lineRule="auto"/>
        <w:ind w:left="540" w:right="1177"/>
      </w:pPr>
      <w:r>
        <w:rPr>
          <w:b/>
          <w:sz w:val="22"/>
        </w:rPr>
        <w:t xml:space="preserve">Co-curricular activities and Assessment Methods </w:t>
      </w:r>
      <w:proofErr w:type="spellStart"/>
      <w:r>
        <w:t>ContinuousEvaluation</w:t>
      </w:r>
      <w:proofErr w:type="gramStart"/>
      <w:r>
        <w:t>:Monitoringtheprogressof</w:t>
      </w:r>
      <w:proofErr w:type="spellEnd"/>
      <w:proofErr w:type="gramEnd"/>
      <w:r>
        <w:t xml:space="preserve"> </w:t>
      </w:r>
      <w:proofErr w:type="spellStart"/>
      <w:r>
        <w:t>student’slearning</w:t>
      </w:r>
      <w:proofErr w:type="spellEnd"/>
      <w:r>
        <w:t xml:space="preserve"> </w:t>
      </w:r>
      <w:proofErr w:type="spellStart"/>
      <w:r>
        <w:t>ClassTests,WorksheetsandQuizzes</w:t>
      </w:r>
      <w:proofErr w:type="spellEnd"/>
      <w:r>
        <w:t xml:space="preserve"> Presentations,ProjectsandAssignmentsandGroupDiscussions:Enhancescriticalthinkingskillsan d personality</w:t>
      </w:r>
    </w:p>
    <w:p w:rsidR="00372A25" w:rsidRDefault="00372A25" w:rsidP="00372A25">
      <w:pPr>
        <w:pStyle w:val="BodyText"/>
        <w:spacing w:line="360" w:lineRule="auto"/>
        <w:ind w:left="540"/>
        <w:rPr>
          <w:sz w:val="22"/>
        </w:rPr>
      </w:pPr>
      <w:r>
        <w:t>Semester-endExamination</w:t>
      </w:r>
      <w:proofErr w:type="gramStart"/>
      <w:r>
        <w:t>:criticalindicatorofstudent’slearningandteachingmethodsadoptedby</w:t>
      </w:r>
      <w:proofErr w:type="gramEnd"/>
      <w:r>
        <w:t xml:space="preserve"> </w:t>
      </w:r>
      <w:proofErr w:type="spellStart"/>
      <w:r>
        <w:t>teachersthroughoutthesemester</w:t>
      </w:r>
      <w:proofErr w:type="spellEnd"/>
      <w:r>
        <w:rPr>
          <w:sz w:val="22"/>
        </w:rPr>
        <w:t>.</w:t>
      </w:r>
    </w:p>
    <w:p w:rsidR="00372A25" w:rsidRDefault="00372A25" w:rsidP="00372A25">
      <w:pPr>
        <w:pStyle w:val="BodyText"/>
        <w:spacing w:before="2"/>
        <w:rPr>
          <w:sz w:val="36"/>
        </w:rPr>
      </w:pPr>
    </w:p>
    <w:p w:rsidR="00372A25" w:rsidRDefault="00372A25" w:rsidP="00372A25">
      <w:pPr>
        <w:pStyle w:val="Heading2"/>
        <w:spacing w:before="1"/>
      </w:pPr>
      <w:r>
        <w:t>List of Reference Books</w:t>
      </w:r>
    </w:p>
    <w:p w:rsidR="00372A25" w:rsidRDefault="00372A25" w:rsidP="00372A25">
      <w:pPr>
        <w:pStyle w:val="ListParagraph"/>
        <w:numPr>
          <w:ilvl w:val="0"/>
          <w:numId w:val="1"/>
        </w:numPr>
        <w:tabs>
          <w:tab w:val="left" w:pos="1261"/>
        </w:tabs>
        <w:spacing w:before="132"/>
        <w:ind w:hanging="361"/>
        <w:rPr>
          <w:sz w:val="24"/>
        </w:rPr>
      </w:pPr>
      <w:r>
        <w:rPr>
          <w:sz w:val="24"/>
        </w:rPr>
        <w:t>. Text book of physical chemistry by S</w:t>
      </w:r>
      <w:r>
        <w:rPr>
          <w:spacing w:val="-11"/>
          <w:sz w:val="24"/>
        </w:rPr>
        <w:t xml:space="preserve"> </w:t>
      </w:r>
      <w:proofErr w:type="spellStart"/>
      <w:r>
        <w:rPr>
          <w:sz w:val="24"/>
        </w:rPr>
        <w:t>Glasstone</w:t>
      </w:r>
      <w:proofErr w:type="spellEnd"/>
    </w:p>
    <w:p w:rsidR="00372A25" w:rsidRDefault="00372A25" w:rsidP="00372A25">
      <w:pPr>
        <w:pStyle w:val="ListParagraph"/>
        <w:numPr>
          <w:ilvl w:val="0"/>
          <w:numId w:val="1"/>
        </w:numPr>
        <w:tabs>
          <w:tab w:val="left" w:pos="1261"/>
        </w:tabs>
        <w:spacing w:before="139"/>
        <w:ind w:hanging="361"/>
        <w:rPr>
          <w:sz w:val="24"/>
        </w:rPr>
      </w:pPr>
      <w:r>
        <w:rPr>
          <w:sz w:val="24"/>
        </w:rPr>
        <w:t>Concise Inorganic Chemistry by</w:t>
      </w:r>
      <w:r>
        <w:rPr>
          <w:spacing w:val="-10"/>
          <w:sz w:val="24"/>
        </w:rPr>
        <w:t xml:space="preserve"> </w:t>
      </w:r>
      <w:proofErr w:type="spellStart"/>
      <w:r>
        <w:rPr>
          <w:sz w:val="24"/>
        </w:rPr>
        <w:t>J.D.Lee</w:t>
      </w:r>
      <w:proofErr w:type="spellEnd"/>
    </w:p>
    <w:p w:rsidR="00372A25" w:rsidRDefault="00372A25" w:rsidP="00372A25">
      <w:pPr>
        <w:pStyle w:val="ListParagraph"/>
        <w:numPr>
          <w:ilvl w:val="0"/>
          <w:numId w:val="1"/>
        </w:numPr>
        <w:tabs>
          <w:tab w:val="left" w:pos="1261"/>
        </w:tabs>
        <w:spacing w:before="137"/>
        <w:ind w:hanging="361"/>
        <w:rPr>
          <w:sz w:val="24"/>
        </w:rPr>
      </w:pPr>
      <w:r>
        <w:rPr>
          <w:sz w:val="24"/>
        </w:rPr>
        <w:t xml:space="preserve">Advanced Inorganic Chemistry </w:t>
      </w:r>
      <w:proofErr w:type="spellStart"/>
      <w:r>
        <w:rPr>
          <w:sz w:val="24"/>
        </w:rPr>
        <w:t>Vol</w:t>
      </w:r>
      <w:proofErr w:type="spellEnd"/>
      <w:r>
        <w:rPr>
          <w:sz w:val="24"/>
        </w:rPr>
        <w:t xml:space="preserve">-I by </w:t>
      </w:r>
      <w:proofErr w:type="spellStart"/>
      <w:r>
        <w:rPr>
          <w:sz w:val="24"/>
        </w:rPr>
        <w:t>Satyaprakash</w:t>
      </w:r>
      <w:proofErr w:type="spellEnd"/>
      <w:r>
        <w:rPr>
          <w:sz w:val="24"/>
        </w:rPr>
        <w:t xml:space="preserve">, </w:t>
      </w:r>
      <w:proofErr w:type="spellStart"/>
      <w:r>
        <w:rPr>
          <w:sz w:val="24"/>
        </w:rPr>
        <w:t>Tuli</w:t>
      </w:r>
      <w:proofErr w:type="spellEnd"/>
      <w:r>
        <w:rPr>
          <w:sz w:val="24"/>
        </w:rPr>
        <w:t xml:space="preserve">, </w:t>
      </w:r>
      <w:proofErr w:type="spellStart"/>
      <w:r>
        <w:rPr>
          <w:sz w:val="24"/>
        </w:rPr>
        <w:t>Basu</w:t>
      </w:r>
      <w:proofErr w:type="spellEnd"/>
      <w:r>
        <w:rPr>
          <w:sz w:val="24"/>
        </w:rPr>
        <w:t xml:space="preserve"> and</w:t>
      </w:r>
      <w:r>
        <w:rPr>
          <w:spacing w:val="-12"/>
          <w:sz w:val="24"/>
        </w:rPr>
        <w:t xml:space="preserve"> </w:t>
      </w:r>
      <w:proofErr w:type="spellStart"/>
      <w:r>
        <w:rPr>
          <w:sz w:val="24"/>
        </w:rPr>
        <w:t>Madan</w:t>
      </w:r>
      <w:proofErr w:type="spellEnd"/>
    </w:p>
    <w:p w:rsidR="00372A25" w:rsidRDefault="00372A25" w:rsidP="00372A25">
      <w:pPr>
        <w:pStyle w:val="ListParagraph"/>
        <w:numPr>
          <w:ilvl w:val="0"/>
          <w:numId w:val="1"/>
        </w:numPr>
        <w:tabs>
          <w:tab w:val="left" w:pos="1261"/>
        </w:tabs>
        <w:spacing w:before="139"/>
        <w:ind w:hanging="361"/>
        <w:rPr>
          <w:sz w:val="24"/>
        </w:rPr>
      </w:pPr>
      <w:r>
        <w:rPr>
          <w:sz w:val="24"/>
        </w:rPr>
        <w:t xml:space="preserve">Advanced physical chemistry by </w:t>
      </w:r>
      <w:proofErr w:type="spellStart"/>
      <w:r>
        <w:rPr>
          <w:sz w:val="24"/>
        </w:rPr>
        <w:t>Gurudeep</w:t>
      </w:r>
      <w:proofErr w:type="spellEnd"/>
      <w:r>
        <w:rPr>
          <w:spacing w:val="-9"/>
          <w:sz w:val="24"/>
        </w:rPr>
        <w:t xml:space="preserve"> </w:t>
      </w:r>
      <w:r>
        <w:rPr>
          <w:sz w:val="24"/>
        </w:rPr>
        <w:t>Raj</w:t>
      </w:r>
    </w:p>
    <w:p w:rsidR="00372A25" w:rsidRDefault="00372A25" w:rsidP="00372A25">
      <w:pPr>
        <w:pStyle w:val="ListParagraph"/>
        <w:numPr>
          <w:ilvl w:val="0"/>
          <w:numId w:val="1"/>
        </w:numPr>
        <w:tabs>
          <w:tab w:val="left" w:pos="1261"/>
        </w:tabs>
        <w:spacing w:before="137"/>
        <w:ind w:hanging="361"/>
        <w:rPr>
          <w:sz w:val="24"/>
        </w:rPr>
      </w:pPr>
      <w:r>
        <w:rPr>
          <w:sz w:val="24"/>
        </w:rPr>
        <w:t xml:space="preserve">Principles of physical chemistry by </w:t>
      </w:r>
      <w:proofErr w:type="spellStart"/>
      <w:r>
        <w:rPr>
          <w:sz w:val="24"/>
        </w:rPr>
        <w:t>Prutton</w:t>
      </w:r>
      <w:proofErr w:type="spellEnd"/>
      <w:r>
        <w:rPr>
          <w:sz w:val="24"/>
        </w:rPr>
        <w:t xml:space="preserve"> and</w:t>
      </w:r>
      <w:r>
        <w:rPr>
          <w:spacing w:val="-9"/>
          <w:sz w:val="24"/>
        </w:rPr>
        <w:t xml:space="preserve"> </w:t>
      </w:r>
      <w:proofErr w:type="spellStart"/>
      <w:r>
        <w:rPr>
          <w:sz w:val="24"/>
        </w:rPr>
        <w:t>Marron</w:t>
      </w:r>
      <w:proofErr w:type="spellEnd"/>
    </w:p>
    <w:p w:rsidR="00372A25" w:rsidRDefault="00372A25" w:rsidP="00372A25">
      <w:pPr>
        <w:pStyle w:val="ListParagraph"/>
        <w:numPr>
          <w:ilvl w:val="0"/>
          <w:numId w:val="1"/>
        </w:numPr>
        <w:tabs>
          <w:tab w:val="left" w:pos="1261"/>
        </w:tabs>
        <w:spacing w:before="139"/>
        <w:ind w:hanging="361"/>
        <w:rPr>
          <w:sz w:val="24"/>
        </w:rPr>
      </w:pPr>
      <w:r>
        <w:rPr>
          <w:sz w:val="24"/>
        </w:rPr>
        <w:t xml:space="preserve">Advanced physical chemistry by </w:t>
      </w:r>
      <w:proofErr w:type="spellStart"/>
      <w:r>
        <w:rPr>
          <w:sz w:val="24"/>
        </w:rPr>
        <w:t>Bahl</w:t>
      </w:r>
      <w:proofErr w:type="spellEnd"/>
      <w:r>
        <w:rPr>
          <w:sz w:val="24"/>
        </w:rPr>
        <w:t xml:space="preserve"> and</w:t>
      </w:r>
      <w:r>
        <w:rPr>
          <w:spacing w:val="-9"/>
          <w:sz w:val="24"/>
        </w:rPr>
        <w:t xml:space="preserve"> </w:t>
      </w:r>
      <w:proofErr w:type="spellStart"/>
      <w:r>
        <w:rPr>
          <w:sz w:val="24"/>
        </w:rPr>
        <w:t>Tuli</w:t>
      </w:r>
      <w:proofErr w:type="spellEnd"/>
    </w:p>
    <w:p w:rsidR="00372A25" w:rsidRDefault="00372A25" w:rsidP="00372A25">
      <w:pPr>
        <w:pStyle w:val="ListParagraph"/>
        <w:numPr>
          <w:ilvl w:val="0"/>
          <w:numId w:val="1"/>
        </w:numPr>
        <w:tabs>
          <w:tab w:val="left" w:pos="1261"/>
        </w:tabs>
        <w:spacing w:before="137"/>
        <w:ind w:hanging="361"/>
        <w:rPr>
          <w:sz w:val="24"/>
        </w:rPr>
      </w:pPr>
      <w:r>
        <w:rPr>
          <w:sz w:val="24"/>
        </w:rPr>
        <w:t>Inorganic Chemistry by</w:t>
      </w:r>
      <w:r>
        <w:rPr>
          <w:spacing w:val="-10"/>
          <w:sz w:val="24"/>
        </w:rPr>
        <w:t xml:space="preserve"> </w:t>
      </w:r>
      <w:proofErr w:type="spellStart"/>
      <w:r>
        <w:rPr>
          <w:sz w:val="24"/>
        </w:rPr>
        <w:t>J.E.Huheey</w:t>
      </w:r>
      <w:proofErr w:type="spellEnd"/>
    </w:p>
    <w:p w:rsidR="00372A25" w:rsidRDefault="00372A25" w:rsidP="00372A25">
      <w:pPr>
        <w:pStyle w:val="ListParagraph"/>
        <w:numPr>
          <w:ilvl w:val="0"/>
          <w:numId w:val="1"/>
        </w:numPr>
        <w:tabs>
          <w:tab w:val="left" w:pos="1261"/>
        </w:tabs>
        <w:spacing w:before="139"/>
        <w:ind w:hanging="361"/>
        <w:rPr>
          <w:sz w:val="24"/>
        </w:rPr>
      </w:pPr>
      <w:r>
        <w:rPr>
          <w:sz w:val="24"/>
        </w:rPr>
        <w:t>Basic Inorganic Chemistry by Cotton and</w:t>
      </w:r>
      <w:r>
        <w:rPr>
          <w:spacing w:val="-8"/>
          <w:sz w:val="24"/>
        </w:rPr>
        <w:t xml:space="preserve"> </w:t>
      </w:r>
      <w:r>
        <w:rPr>
          <w:sz w:val="24"/>
        </w:rPr>
        <w:t>Wilkinson</w:t>
      </w:r>
    </w:p>
    <w:p w:rsidR="00372A25" w:rsidRDefault="00372A25" w:rsidP="00372A25">
      <w:pPr>
        <w:pStyle w:val="ListParagraph"/>
        <w:numPr>
          <w:ilvl w:val="0"/>
          <w:numId w:val="1"/>
        </w:numPr>
        <w:tabs>
          <w:tab w:val="left" w:pos="1261"/>
        </w:tabs>
        <w:spacing w:before="137"/>
        <w:ind w:hanging="361"/>
        <w:rPr>
          <w:sz w:val="24"/>
        </w:rPr>
      </w:pPr>
      <w:r>
        <w:rPr>
          <w:sz w:val="24"/>
        </w:rPr>
        <w:t>A textbook of qualitative inorganic analysis by A.I.</w:t>
      </w:r>
      <w:r>
        <w:rPr>
          <w:spacing w:val="-2"/>
          <w:sz w:val="24"/>
        </w:rPr>
        <w:t xml:space="preserve"> </w:t>
      </w:r>
      <w:r>
        <w:rPr>
          <w:sz w:val="24"/>
        </w:rPr>
        <w:t>Vogel</w:t>
      </w:r>
    </w:p>
    <w:p w:rsidR="00372A25" w:rsidRDefault="00372A25" w:rsidP="00372A25">
      <w:pPr>
        <w:pStyle w:val="ListParagraph"/>
        <w:numPr>
          <w:ilvl w:val="0"/>
          <w:numId w:val="1"/>
        </w:numPr>
        <w:tabs>
          <w:tab w:val="left" w:pos="1261"/>
        </w:tabs>
        <w:spacing w:before="139" w:line="360" w:lineRule="auto"/>
        <w:ind w:left="1980" w:right="1969" w:hanging="1080"/>
        <w:rPr>
          <w:sz w:val="24"/>
        </w:rPr>
      </w:pPr>
      <w:r>
        <w:rPr>
          <w:sz w:val="24"/>
        </w:rPr>
        <w:t>Atkins</w:t>
      </w:r>
      <w:proofErr w:type="gramStart"/>
      <w:r>
        <w:rPr>
          <w:sz w:val="24"/>
        </w:rPr>
        <w:t>,P.W</w:t>
      </w:r>
      <w:proofErr w:type="gramEnd"/>
      <w:r>
        <w:rPr>
          <w:sz w:val="24"/>
        </w:rPr>
        <w:t>.&amp;Paula,J.deAtkin’sPhysicalChemistryEd.,OxfordUniversityPress 10thEd(2014).</w:t>
      </w:r>
    </w:p>
    <w:p w:rsidR="00372A25" w:rsidRDefault="00372A25" w:rsidP="00372A25">
      <w:pPr>
        <w:pStyle w:val="ListParagraph"/>
        <w:numPr>
          <w:ilvl w:val="0"/>
          <w:numId w:val="1"/>
        </w:numPr>
        <w:tabs>
          <w:tab w:val="left" w:pos="1261"/>
        </w:tabs>
        <w:ind w:hanging="361"/>
        <w:rPr>
          <w:sz w:val="24"/>
        </w:rPr>
      </w:pPr>
      <w:r>
        <w:rPr>
          <w:sz w:val="24"/>
        </w:rPr>
        <w:t>Castellan</w:t>
      </w:r>
      <w:proofErr w:type="gramStart"/>
      <w:r>
        <w:rPr>
          <w:sz w:val="24"/>
        </w:rPr>
        <w:t>,G.W.PhysicalChemistry4thEd.Narosa</w:t>
      </w:r>
      <w:proofErr w:type="gramEnd"/>
      <w:r>
        <w:rPr>
          <w:sz w:val="24"/>
        </w:rPr>
        <w:t>(2004).</w:t>
      </w:r>
    </w:p>
    <w:p w:rsidR="00372A25" w:rsidRDefault="00372A25" w:rsidP="00372A25">
      <w:pPr>
        <w:pStyle w:val="ListParagraph"/>
        <w:numPr>
          <w:ilvl w:val="0"/>
          <w:numId w:val="1"/>
        </w:numPr>
        <w:tabs>
          <w:tab w:val="left" w:pos="1261"/>
        </w:tabs>
        <w:spacing w:before="138"/>
        <w:ind w:hanging="361"/>
        <w:rPr>
          <w:sz w:val="24"/>
        </w:rPr>
      </w:pPr>
      <w:proofErr w:type="spellStart"/>
      <w:r>
        <w:rPr>
          <w:sz w:val="24"/>
        </w:rPr>
        <w:t>Mortimer</w:t>
      </w:r>
      <w:proofErr w:type="gramStart"/>
      <w:r>
        <w:rPr>
          <w:sz w:val="24"/>
        </w:rPr>
        <w:t>,R</w:t>
      </w:r>
      <w:proofErr w:type="spellEnd"/>
      <w:proofErr w:type="gramEnd"/>
      <w:r>
        <w:rPr>
          <w:sz w:val="24"/>
        </w:rPr>
        <w:t>. G.PhysicalChemistry3rdEd.</w:t>
      </w:r>
      <w:r>
        <w:rPr>
          <w:spacing w:val="-1"/>
          <w:sz w:val="24"/>
        </w:rPr>
        <w:t xml:space="preserve"> </w:t>
      </w:r>
      <w:proofErr w:type="spellStart"/>
      <w:r>
        <w:rPr>
          <w:sz w:val="24"/>
        </w:rPr>
        <w:t>Elsevier</w:t>
      </w:r>
      <w:proofErr w:type="gramStart"/>
      <w:r>
        <w:rPr>
          <w:sz w:val="24"/>
        </w:rPr>
        <w:t>:NOIDA,UP</w:t>
      </w:r>
      <w:proofErr w:type="spellEnd"/>
      <w:proofErr w:type="gramEnd"/>
      <w:r>
        <w:rPr>
          <w:sz w:val="24"/>
        </w:rPr>
        <w:t>(2009).</w:t>
      </w:r>
    </w:p>
    <w:p w:rsidR="00372A25" w:rsidRDefault="00372A25" w:rsidP="00372A25">
      <w:pPr>
        <w:pStyle w:val="ListParagraph"/>
        <w:numPr>
          <w:ilvl w:val="0"/>
          <w:numId w:val="1"/>
        </w:numPr>
        <w:tabs>
          <w:tab w:val="left" w:pos="1261"/>
        </w:tabs>
        <w:spacing w:before="139"/>
        <w:ind w:hanging="361"/>
        <w:rPr>
          <w:sz w:val="24"/>
        </w:rPr>
      </w:pPr>
      <w:proofErr w:type="spellStart"/>
      <w:r>
        <w:rPr>
          <w:sz w:val="24"/>
        </w:rPr>
        <w:t>Barrow,G.M.PhysicalChemistry</w:t>
      </w:r>
      <w:proofErr w:type="spellEnd"/>
    </w:p>
    <w:p w:rsidR="00372A25" w:rsidRDefault="00372A25" w:rsidP="00372A25">
      <w:pPr>
        <w:pStyle w:val="BodyText"/>
        <w:rPr>
          <w:sz w:val="26"/>
        </w:rPr>
      </w:pPr>
    </w:p>
    <w:p w:rsidR="00372A25" w:rsidRDefault="00372A25" w:rsidP="00372A25">
      <w:pPr>
        <w:pStyle w:val="BodyText"/>
        <w:spacing w:before="5"/>
        <w:rPr>
          <w:sz w:val="22"/>
        </w:rPr>
      </w:pPr>
    </w:p>
    <w:p w:rsidR="00372A25" w:rsidRDefault="00372A25" w:rsidP="00372A25">
      <w:pPr>
        <w:pStyle w:val="Heading2"/>
        <w:ind w:left="696" w:right="593"/>
        <w:jc w:val="center"/>
      </w:pPr>
      <w:r>
        <w:t>SEMESTER - IV</w:t>
      </w:r>
    </w:p>
    <w:p w:rsidR="00372A25" w:rsidRDefault="00372A25" w:rsidP="00372A25">
      <w:pPr>
        <w:tabs>
          <w:tab w:val="left" w:pos="2700"/>
          <w:tab w:val="left" w:pos="7369"/>
        </w:tabs>
        <w:spacing w:before="137"/>
        <w:ind w:left="540"/>
        <w:rPr>
          <w:sz w:val="24"/>
        </w:rPr>
      </w:pPr>
      <w:proofErr w:type="spellStart"/>
      <w:r>
        <w:rPr>
          <w:rFonts w:ascii="Carlito"/>
          <w:b/>
          <w:sz w:val="24"/>
        </w:rPr>
        <w:t>CourseV</w:t>
      </w:r>
      <w:proofErr w:type="spellEnd"/>
      <w:r>
        <w:rPr>
          <w:rFonts w:ascii="Carlito"/>
          <w:b/>
          <w:sz w:val="24"/>
        </w:rPr>
        <w:tab/>
      </w:r>
      <w:r>
        <w:rPr>
          <w:b/>
          <w:sz w:val="24"/>
        </w:rPr>
        <w:t>LABORATORY</w:t>
      </w:r>
      <w:r>
        <w:rPr>
          <w:b/>
          <w:spacing w:val="-1"/>
          <w:sz w:val="24"/>
        </w:rPr>
        <w:t xml:space="preserve"> </w:t>
      </w:r>
      <w:r>
        <w:rPr>
          <w:b/>
          <w:sz w:val="24"/>
        </w:rPr>
        <w:t>COURSE</w:t>
      </w:r>
      <w:r>
        <w:rPr>
          <w:b/>
          <w:sz w:val="24"/>
        </w:rPr>
        <w:tab/>
      </w:r>
      <w:r>
        <w:rPr>
          <w:b/>
          <w:spacing w:val="3"/>
          <w:sz w:val="24"/>
        </w:rPr>
        <w:t>30</w:t>
      </w:r>
      <w:r>
        <w:rPr>
          <w:spacing w:val="3"/>
          <w:sz w:val="24"/>
        </w:rPr>
        <w:t xml:space="preserve">hrs </w:t>
      </w:r>
      <w:r>
        <w:rPr>
          <w:sz w:val="24"/>
        </w:rPr>
        <w:t>(2 h /</w:t>
      </w:r>
      <w:r>
        <w:rPr>
          <w:spacing w:val="-2"/>
          <w:sz w:val="24"/>
        </w:rPr>
        <w:t xml:space="preserve"> </w:t>
      </w:r>
      <w:r>
        <w:rPr>
          <w:sz w:val="24"/>
        </w:rPr>
        <w:t>w)</w:t>
      </w:r>
    </w:p>
    <w:p w:rsidR="00372A25" w:rsidRDefault="00372A25" w:rsidP="00372A25">
      <w:pPr>
        <w:pStyle w:val="Heading2"/>
        <w:tabs>
          <w:tab w:val="left" w:pos="8461"/>
        </w:tabs>
        <w:spacing w:before="146"/>
      </w:pPr>
      <w:r>
        <w:rPr>
          <w:spacing w:val="5"/>
        </w:rPr>
        <w:t xml:space="preserve">Practical-Course </w:t>
      </w:r>
      <w:r>
        <w:t>-</w:t>
      </w:r>
      <w:proofErr w:type="spellStart"/>
      <w:r>
        <w:t>VConductometric</w:t>
      </w:r>
      <w:proofErr w:type="spellEnd"/>
      <w:r>
        <w:t xml:space="preserve"> and</w:t>
      </w:r>
      <w:r>
        <w:rPr>
          <w:spacing w:val="-6"/>
        </w:rPr>
        <w:t xml:space="preserve"> </w:t>
      </w:r>
      <w:proofErr w:type="spellStart"/>
      <w:r>
        <w:t>Potentiometric</w:t>
      </w:r>
      <w:proofErr w:type="spellEnd"/>
      <w:r>
        <w:t xml:space="preserve"> </w:t>
      </w:r>
      <w:proofErr w:type="spellStart"/>
      <w:r>
        <w:t>Titrimetry</w:t>
      </w:r>
      <w:proofErr w:type="spellEnd"/>
      <w:r>
        <w:tab/>
        <w:t>50 M</w:t>
      </w:r>
    </w:p>
    <w:p w:rsidR="00372A25" w:rsidRDefault="00372A25" w:rsidP="00372A25">
      <w:pPr>
        <w:sectPr w:rsidR="00372A25">
          <w:pgSz w:w="11910" w:h="16840"/>
          <w:pgMar w:top="1340" w:right="280" w:bottom="1200" w:left="900" w:header="0" w:footer="1002" w:gutter="0"/>
          <w:cols w:space="720"/>
        </w:sectPr>
      </w:pPr>
    </w:p>
    <w:p w:rsidR="00372A25" w:rsidRDefault="00372A25" w:rsidP="00372A25">
      <w:pPr>
        <w:spacing w:before="61"/>
        <w:ind w:left="540"/>
        <w:rPr>
          <w:b/>
          <w:sz w:val="24"/>
        </w:rPr>
      </w:pPr>
      <w:r>
        <w:rPr>
          <w:b/>
          <w:sz w:val="24"/>
        </w:rPr>
        <w:lastRenderedPageBreak/>
        <w:t>Course outcomes:</w:t>
      </w:r>
    </w:p>
    <w:p w:rsidR="00372A25" w:rsidRDefault="00372A25" w:rsidP="00372A25">
      <w:pPr>
        <w:pStyle w:val="BodyText"/>
        <w:spacing w:before="132"/>
        <w:ind w:left="540"/>
      </w:pPr>
      <w:r>
        <w:t>At the end of the course, the student will be able to;</w:t>
      </w:r>
    </w:p>
    <w:p w:rsidR="00372A25" w:rsidRDefault="00372A25" w:rsidP="00372A25">
      <w:pPr>
        <w:pStyle w:val="ListParagraph"/>
        <w:numPr>
          <w:ilvl w:val="0"/>
          <w:numId w:val="3"/>
        </w:numPr>
        <w:tabs>
          <w:tab w:val="left" w:pos="1261"/>
        </w:tabs>
        <w:spacing w:before="139" w:line="360" w:lineRule="auto"/>
        <w:ind w:right="1409"/>
        <w:rPr>
          <w:sz w:val="24"/>
        </w:rPr>
      </w:pPr>
      <w:r>
        <w:rPr>
          <w:sz w:val="24"/>
        </w:rPr>
        <w:t>Use glassware, equipment and chemicals and follow experimental procedures in the laboratory</w:t>
      </w:r>
    </w:p>
    <w:p w:rsidR="00372A25" w:rsidRDefault="00372A25" w:rsidP="00372A25">
      <w:pPr>
        <w:pStyle w:val="ListParagraph"/>
        <w:numPr>
          <w:ilvl w:val="0"/>
          <w:numId w:val="3"/>
        </w:numPr>
        <w:tabs>
          <w:tab w:val="left" w:pos="1261"/>
        </w:tabs>
        <w:ind w:hanging="361"/>
        <w:rPr>
          <w:sz w:val="24"/>
        </w:rPr>
      </w:pPr>
      <w:r>
        <w:rPr>
          <w:sz w:val="24"/>
        </w:rPr>
        <w:t xml:space="preserve">Apply </w:t>
      </w:r>
      <w:proofErr w:type="spellStart"/>
      <w:r>
        <w:rPr>
          <w:sz w:val="24"/>
        </w:rPr>
        <w:t>conceptsof</w:t>
      </w:r>
      <w:proofErr w:type="spellEnd"/>
      <w:r>
        <w:rPr>
          <w:sz w:val="24"/>
        </w:rPr>
        <w:t xml:space="preserve"> electrochemistry in</w:t>
      </w:r>
      <w:r>
        <w:rPr>
          <w:spacing w:val="-7"/>
          <w:sz w:val="24"/>
        </w:rPr>
        <w:t xml:space="preserve"> </w:t>
      </w:r>
      <w:r>
        <w:rPr>
          <w:sz w:val="24"/>
        </w:rPr>
        <w:t>experiments</w:t>
      </w:r>
    </w:p>
    <w:p w:rsidR="00372A25" w:rsidRDefault="00372A25" w:rsidP="00372A25">
      <w:pPr>
        <w:pStyle w:val="ListParagraph"/>
        <w:numPr>
          <w:ilvl w:val="0"/>
          <w:numId w:val="3"/>
        </w:numPr>
        <w:tabs>
          <w:tab w:val="left" w:pos="1261"/>
        </w:tabs>
        <w:spacing w:before="137" w:line="360" w:lineRule="auto"/>
        <w:ind w:right="1163"/>
        <w:rPr>
          <w:sz w:val="24"/>
        </w:rPr>
      </w:pPr>
      <w:r>
        <w:rPr>
          <w:sz w:val="24"/>
        </w:rPr>
        <w:t xml:space="preserve">Be familiar with </w:t>
      </w:r>
      <w:proofErr w:type="spellStart"/>
      <w:r>
        <w:rPr>
          <w:sz w:val="24"/>
        </w:rPr>
        <w:t>electroanalytical</w:t>
      </w:r>
      <w:proofErr w:type="spellEnd"/>
      <w:r>
        <w:rPr>
          <w:sz w:val="24"/>
        </w:rPr>
        <w:t xml:space="preserve"> methods and techniques in analytical chemistry which study an </w:t>
      </w:r>
      <w:proofErr w:type="spellStart"/>
      <w:r>
        <w:rPr>
          <w:sz w:val="24"/>
        </w:rPr>
        <w:t>analyte</w:t>
      </w:r>
      <w:proofErr w:type="spellEnd"/>
      <w:r>
        <w:rPr>
          <w:sz w:val="24"/>
        </w:rPr>
        <w:t xml:space="preserve"> by measuring the potential ( volts) and/or current ( amperes) in an electrochemical cell containing the</w:t>
      </w:r>
      <w:r>
        <w:rPr>
          <w:spacing w:val="-3"/>
          <w:sz w:val="24"/>
        </w:rPr>
        <w:t xml:space="preserve"> </w:t>
      </w:r>
      <w:proofErr w:type="spellStart"/>
      <w:r>
        <w:rPr>
          <w:sz w:val="24"/>
        </w:rPr>
        <w:t>analyte</w:t>
      </w:r>
      <w:proofErr w:type="spellEnd"/>
    </w:p>
    <w:p w:rsidR="00372A25" w:rsidRDefault="00372A25" w:rsidP="00372A25">
      <w:pPr>
        <w:pStyle w:val="BodyText"/>
        <w:spacing w:before="5"/>
        <w:rPr>
          <w:sz w:val="36"/>
        </w:rPr>
      </w:pPr>
    </w:p>
    <w:p w:rsidR="00372A25" w:rsidRDefault="00372A25" w:rsidP="00372A25">
      <w:pPr>
        <w:pStyle w:val="Heading2"/>
        <w:tabs>
          <w:tab w:val="left" w:pos="8461"/>
        </w:tabs>
        <w:spacing w:before="1"/>
      </w:pPr>
      <w:proofErr w:type="spellStart"/>
      <w:r>
        <w:t>Conductometric</w:t>
      </w:r>
      <w:proofErr w:type="spellEnd"/>
      <w:r>
        <w:t xml:space="preserve"> and</w:t>
      </w:r>
      <w:r>
        <w:rPr>
          <w:spacing w:val="-4"/>
        </w:rPr>
        <w:t xml:space="preserve"> </w:t>
      </w:r>
      <w:proofErr w:type="spellStart"/>
      <w:r>
        <w:t>Potentiometric</w:t>
      </w:r>
      <w:proofErr w:type="spellEnd"/>
      <w:r>
        <w:rPr>
          <w:spacing w:val="-3"/>
        </w:rPr>
        <w:t xml:space="preserve"> </w:t>
      </w:r>
      <w:proofErr w:type="spellStart"/>
      <w:r>
        <w:t>Titrimetry</w:t>
      </w:r>
      <w:proofErr w:type="spellEnd"/>
      <w:r>
        <w:tab/>
        <w:t>50 M</w:t>
      </w:r>
    </w:p>
    <w:p w:rsidR="00372A25" w:rsidRDefault="00372A25" w:rsidP="00372A25">
      <w:pPr>
        <w:pStyle w:val="ListParagraph"/>
        <w:numPr>
          <w:ilvl w:val="0"/>
          <w:numId w:val="2"/>
        </w:numPr>
        <w:tabs>
          <w:tab w:val="left" w:pos="1261"/>
        </w:tabs>
        <w:spacing w:before="134" w:line="360" w:lineRule="auto"/>
        <w:ind w:right="1595"/>
        <w:rPr>
          <w:sz w:val="24"/>
        </w:rPr>
      </w:pPr>
      <w:proofErr w:type="spellStart"/>
      <w:r>
        <w:rPr>
          <w:b/>
          <w:sz w:val="24"/>
        </w:rPr>
        <w:t>Conductometric</w:t>
      </w:r>
      <w:proofErr w:type="spellEnd"/>
      <w:r>
        <w:rPr>
          <w:b/>
          <w:sz w:val="24"/>
        </w:rPr>
        <w:t xml:space="preserve"> titration</w:t>
      </w:r>
      <w:r>
        <w:rPr>
          <w:sz w:val="24"/>
        </w:rPr>
        <w:t xml:space="preserve">- Determination of concentration of </w:t>
      </w:r>
      <w:proofErr w:type="spellStart"/>
      <w:r>
        <w:rPr>
          <w:sz w:val="24"/>
        </w:rPr>
        <w:t>HCl</w:t>
      </w:r>
      <w:proofErr w:type="spellEnd"/>
      <w:r>
        <w:rPr>
          <w:sz w:val="24"/>
        </w:rPr>
        <w:t xml:space="preserve"> solution using standard </w:t>
      </w:r>
      <w:proofErr w:type="spellStart"/>
      <w:r>
        <w:rPr>
          <w:sz w:val="24"/>
        </w:rPr>
        <w:t>NaOH</w:t>
      </w:r>
      <w:proofErr w:type="spellEnd"/>
      <w:r>
        <w:rPr>
          <w:spacing w:val="-2"/>
          <w:sz w:val="24"/>
        </w:rPr>
        <w:t xml:space="preserve"> </w:t>
      </w:r>
      <w:r>
        <w:rPr>
          <w:sz w:val="24"/>
        </w:rPr>
        <w:t>solution.</w:t>
      </w:r>
    </w:p>
    <w:p w:rsidR="00372A25" w:rsidRDefault="00372A25" w:rsidP="00372A25">
      <w:pPr>
        <w:pStyle w:val="ListParagraph"/>
        <w:numPr>
          <w:ilvl w:val="0"/>
          <w:numId w:val="2"/>
        </w:numPr>
        <w:tabs>
          <w:tab w:val="left" w:pos="1261"/>
        </w:tabs>
        <w:spacing w:line="357" w:lineRule="auto"/>
        <w:ind w:right="1443"/>
        <w:rPr>
          <w:sz w:val="24"/>
        </w:rPr>
      </w:pPr>
      <w:proofErr w:type="spellStart"/>
      <w:r>
        <w:rPr>
          <w:b/>
          <w:position w:val="2"/>
          <w:sz w:val="24"/>
        </w:rPr>
        <w:t>Conductometric</w:t>
      </w:r>
      <w:proofErr w:type="spellEnd"/>
      <w:r>
        <w:rPr>
          <w:b/>
          <w:position w:val="2"/>
          <w:sz w:val="24"/>
        </w:rPr>
        <w:t xml:space="preserve"> titration</w:t>
      </w:r>
      <w:r>
        <w:rPr>
          <w:position w:val="2"/>
          <w:sz w:val="24"/>
        </w:rPr>
        <w:t>- Determination of concentration of CH</w:t>
      </w:r>
      <w:r>
        <w:rPr>
          <w:sz w:val="16"/>
        </w:rPr>
        <w:t>3</w:t>
      </w:r>
      <w:r>
        <w:rPr>
          <w:position w:val="2"/>
          <w:sz w:val="24"/>
        </w:rPr>
        <w:t>COOH Solution</w:t>
      </w:r>
      <w:r>
        <w:rPr>
          <w:sz w:val="24"/>
        </w:rPr>
        <w:t xml:space="preserve"> using standard </w:t>
      </w:r>
      <w:proofErr w:type="spellStart"/>
      <w:r>
        <w:rPr>
          <w:sz w:val="24"/>
        </w:rPr>
        <w:t>NaOH</w:t>
      </w:r>
      <w:proofErr w:type="spellEnd"/>
      <w:r>
        <w:rPr>
          <w:spacing w:val="-2"/>
          <w:sz w:val="24"/>
        </w:rPr>
        <w:t xml:space="preserve"> </w:t>
      </w:r>
      <w:r>
        <w:rPr>
          <w:sz w:val="24"/>
        </w:rPr>
        <w:t>solution.</w:t>
      </w:r>
    </w:p>
    <w:p w:rsidR="00372A25" w:rsidRDefault="00372A25" w:rsidP="00372A25">
      <w:pPr>
        <w:pStyle w:val="ListParagraph"/>
        <w:numPr>
          <w:ilvl w:val="0"/>
          <w:numId w:val="2"/>
        </w:numPr>
        <w:tabs>
          <w:tab w:val="left" w:pos="1261"/>
        </w:tabs>
        <w:spacing w:before="2" w:line="357" w:lineRule="auto"/>
        <w:ind w:right="1203"/>
        <w:rPr>
          <w:sz w:val="24"/>
        </w:rPr>
      </w:pPr>
      <w:proofErr w:type="spellStart"/>
      <w:r>
        <w:rPr>
          <w:b/>
          <w:position w:val="2"/>
          <w:sz w:val="24"/>
        </w:rPr>
        <w:t>Conductometric</w:t>
      </w:r>
      <w:proofErr w:type="spellEnd"/>
      <w:r>
        <w:rPr>
          <w:b/>
          <w:position w:val="2"/>
          <w:sz w:val="24"/>
        </w:rPr>
        <w:t xml:space="preserve"> titration</w:t>
      </w:r>
      <w:r>
        <w:rPr>
          <w:position w:val="2"/>
          <w:sz w:val="24"/>
        </w:rPr>
        <w:t>- Determination of concentration of CH</w:t>
      </w:r>
      <w:r>
        <w:rPr>
          <w:sz w:val="16"/>
        </w:rPr>
        <w:t>3</w:t>
      </w:r>
      <w:r>
        <w:rPr>
          <w:position w:val="2"/>
          <w:sz w:val="24"/>
        </w:rPr>
        <w:t xml:space="preserve">COOH and </w:t>
      </w:r>
      <w:proofErr w:type="spellStart"/>
      <w:r>
        <w:rPr>
          <w:position w:val="2"/>
          <w:sz w:val="24"/>
        </w:rPr>
        <w:t>HCl</w:t>
      </w:r>
      <w:proofErr w:type="spellEnd"/>
      <w:r>
        <w:rPr>
          <w:position w:val="2"/>
          <w:sz w:val="24"/>
        </w:rPr>
        <w:t xml:space="preserve"> in</w:t>
      </w:r>
      <w:r>
        <w:rPr>
          <w:sz w:val="24"/>
        </w:rPr>
        <w:t xml:space="preserve"> a mixture using standard </w:t>
      </w:r>
      <w:proofErr w:type="spellStart"/>
      <w:r>
        <w:rPr>
          <w:sz w:val="24"/>
        </w:rPr>
        <w:t>NaOH</w:t>
      </w:r>
      <w:proofErr w:type="spellEnd"/>
      <w:r>
        <w:rPr>
          <w:spacing w:val="-7"/>
          <w:sz w:val="24"/>
        </w:rPr>
        <w:t xml:space="preserve"> </w:t>
      </w:r>
      <w:r>
        <w:rPr>
          <w:sz w:val="24"/>
        </w:rPr>
        <w:t>solution.</w:t>
      </w:r>
    </w:p>
    <w:p w:rsidR="00372A25" w:rsidRDefault="00372A25" w:rsidP="00372A25">
      <w:pPr>
        <w:pStyle w:val="ListParagraph"/>
        <w:numPr>
          <w:ilvl w:val="0"/>
          <w:numId w:val="2"/>
        </w:numPr>
        <w:tabs>
          <w:tab w:val="left" w:pos="1261"/>
        </w:tabs>
        <w:spacing w:before="3"/>
        <w:ind w:hanging="361"/>
        <w:rPr>
          <w:sz w:val="24"/>
        </w:rPr>
      </w:pPr>
      <w:proofErr w:type="spellStart"/>
      <w:r>
        <w:rPr>
          <w:b/>
          <w:position w:val="2"/>
          <w:sz w:val="24"/>
        </w:rPr>
        <w:t>Potentiometric</w:t>
      </w:r>
      <w:proofErr w:type="spellEnd"/>
      <w:r>
        <w:rPr>
          <w:b/>
          <w:position w:val="2"/>
          <w:sz w:val="24"/>
        </w:rPr>
        <w:t xml:space="preserve"> titration</w:t>
      </w:r>
      <w:r>
        <w:rPr>
          <w:position w:val="2"/>
          <w:sz w:val="24"/>
        </w:rPr>
        <w:t>- Determination of Fe (II) using standard K</w:t>
      </w:r>
      <w:r>
        <w:rPr>
          <w:sz w:val="16"/>
        </w:rPr>
        <w:t>2</w:t>
      </w:r>
      <w:r>
        <w:rPr>
          <w:position w:val="2"/>
          <w:sz w:val="24"/>
        </w:rPr>
        <w:t>Cr</w:t>
      </w:r>
      <w:r>
        <w:rPr>
          <w:sz w:val="16"/>
        </w:rPr>
        <w:t>2</w:t>
      </w:r>
      <w:r>
        <w:rPr>
          <w:position w:val="2"/>
          <w:sz w:val="24"/>
        </w:rPr>
        <w:t>O</w:t>
      </w:r>
      <w:r>
        <w:rPr>
          <w:sz w:val="16"/>
        </w:rPr>
        <w:t>7</w:t>
      </w:r>
      <w:r>
        <w:rPr>
          <w:spacing w:val="12"/>
          <w:sz w:val="16"/>
        </w:rPr>
        <w:t xml:space="preserve"> </w:t>
      </w:r>
      <w:r>
        <w:rPr>
          <w:position w:val="2"/>
          <w:sz w:val="24"/>
        </w:rPr>
        <w:t>solution.</w:t>
      </w:r>
    </w:p>
    <w:p w:rsidR="00372A25" w:rsidRDefault="00372A25" w:rsidP="00372A25">
      <w:pPr>
        <w:pStyle w:val="ListParagraph"/>
        <w:numPr>
          <w:ilvl w:val="0"/>
          <w:numId w:val="2"/>
        </w:numPr>
        <w:tabs>
          <w:tab w:val="left" w:pos="1261"/>
        </w:tabs>
        <w:spacing w:before="135"/>
        <w:ind w:hanging="361"/>
        <w:rPr>
          <w:sz w:val="24"/>
        </w:rPr>
      </w:pPr>
      <w:r>
        <w:rPr>
          <w:sz w:val="24"/>
        </w:rPr>
        <w:t>Determination of rate constant for acid catalyzed ester</w:t>
      </w:r>
      <w:r>
        <w:rPr>
          <w:spacing w:val="-4"/>
          <w:sz w:val="24"/>
        </w:rPr>
        <w:t xml:space="preserve"> </w:t>
      </w:r>
      <w:r>
        <w:rPr>
          <w:sz w:val="24"/>
        </w:rPr>
        <w:t>hydrolysis.</w:t>
      </w:r>
    </w:p>
    <w:p w:rsidR="00372A25" w:rsidRDefault="00372A25" w:rsidP="00372A25">
      <w:pPr>
        <w:pStyle w:val="BodyText"/>
        <w:rPr>
          <w:sz w:val="26"/>
        </w:rPr>
      </w:pPr>
    </w:p>
    <w:p w:rsidR="00372A25" w:rsidRDefault="00372A25" w:rsidP="00372A25">
      <w:pPr>
        <w:pStyle w:val="BodyText"/>
        <w:rPr>
          <w:sz w:val="26"/>
        </w:rPr>
      </w:pPr>
    </w:p>
    <w:p w:rsidR="00372A25" w:rsidRDefault="00372A25" w:rsidP="00372A25">
      <w:pPr>
        <w:pStyle w:val="BodyText"/>
        <w:spacing w:before="5"/>
        <w:rPr>
          <w:sz w:val="32"/>
        </w:rPr>
      </w:pPr>
    </w:p>
    <w:p w:rsidR="003A5BBE" w:rsidRDefault="003A5BBE"/>
    <w:sectPr w:rsidR="003A5B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0"/>
    <w:family w:val="swiss"/>
    <w:pitch w:val="variable"/>
    <w:sig w:usb0="00200003" w:usb1="00000000" w:usb2="00000000" w:usb3="00000000" w:csb0="00000001"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396A0C"/>
    <w:multiLevelType w:val="hybridMultilevel"/>
    <w:tmpl w:val="44E0B266"/>
    <w:lvl w:ilvl="0" w:tplc="A1BACE62">
      <w:start w:val="1"/>
      <w:numFmt w:val="decimal"/>
      <w:lvlText w:val="%1."/>
      <w:lvlJc w:val="left"/>
      <w:pPr>
        <w:ind w:left="780" w:hanging="240"/>
        <w:jc w:val="left"/>
      </w:pPr>
      <w:rPr>
        <w:rFonts w:ascii="Times New Roman" w:eastAsia="Times New Roman" w:hAnsi="Times New Roman" w:cs="Times New Roman" w:hint="default"/>
        <w:b/>
        <w:bCs/>
        <w:spacing w:val="-10"/>
        <w:w w:val="99"/>
        <w:sz w:val="24"/>
        <w:szCs w:val="24"/>
        <w:lang w:val="en-US" w:eastAsia="en-US" w:bidi="ar-SA"/>
      </w:rPr>
    </w:lvl>
    <w:lvl w:ilvl="1" w:tplc="40B61950">
      <w:numFmt w:val="bullet"/>
      <w:lvlText w:val="•"/>
      <w:lvlJc w:val="left"/>
      <w:pPr>
        <w:ind w:left="1774" w:hanging="240"/>
      </w:pPr>
      <w:rPr>
        <w:rFonts w:hint="default"/>
        <w:lang w:val="en-US" w:eastAsia="en-US" w:bidi="ar-SA"/>
      </w:rPr>
    </w:lvl>
    <w:lvl w:ilvl="2" w:tplc="90EAEEA4">
      <w:numFmt w:val="bullet"/>
      <w:lvlText w:val="•"/>
      <w:lvlJc w:val="left"/>
      <w:pPr>
        <w:ind w:left="2769" w:hanging="240"/>
      </w:pPr>
      <w:rPr>
        <w:rFonts w:hint="default"/>
        <w:lang w:val="en-US" w:eastAsia="en-US" w:bidi="ar-SA"/>
      </w:rPr>
    </w:lvl>
    <w:lvl w:ilvl="3" w:tplc="AD064032">
      <w:numFmt w:val="bullet"/>
      <w:lvlText w:val="•"/>
      <w:lvlJc w:val="left"/>
      <w:pPr>
        <w:ind w:left="3763" w:hanging="240"/>
      </w:pPr>
      <w:rPr>
        <w:rFonts w:hint="default"/>
        <w:lang w:val="en-US" w:eastAsia="en-US" w:bidi="ar-SA"/>
      </w:rPr>
    </w:lvl>
    <w:lvl w:ilvl="4" w:tplc="391C699C">
      <w:numFmt w:val="bullet"/>
      <w:lvlText w:val="•"/>
      <w:lvlJc w:val="left"/>
      <w:pPr>
        <w:ind w:left="4758" w:hanging="240"/>
      </w:pPr>
      <w:rPr>
        <w:rFonts w:hint="default"/>
        <w:lang w:val="en-US" w:eastAsia="en-US" w:bidi="ar-SA"/>
      </w:rPr>
    </w:lvl>
    <w:lvl w:ilvl="5" w:tplc="E5F454DA">
      <w:numFmt w:val="bullet"/>
      <w:lvlText w:val="•"/>
      <w:lvlJc w:val="left"/>
      <w:pPr>
        <w:ind w:left="5753" w:hanging="240"/>
      </w:pPr>
      <w:rPr>
        <w:rFonts w:hint="default"/>
        <w:lang w:val="en-US" w:eastAsia="en-US" w:bidi="ar-SA"/>
      </w:rPr>
    </w:lvl>
    <w:lvl w:ilvl="6" w:tplc="9E6AC4E2">
      <w:numFmt w:val="bullet"/>
      <w:lvlText w:val="•"/>
      <w:lvlJc w:val="left"/>
      <w:pPr>
        <w:ind w:left="6747" w:hanging="240"/>
      </w:pPr>
      <w:rPr>
        <w:rFonts w:hint="default"/>
        <w:lang w:val="en-US" w:eastAsia="en-US" w:bidi="ar-SA"/>
      </w:rPr>
    </w:lvl>
    <w:lvl w:ilvl="7" w:tplc="840E94C6">
      <w:numFmt w:val="bullet"/>
      <w:lvlText w:val="•"/>
      <w:lvlJc w:val="left"/>
      <w:pPr>
        <w:ind w:left="7742" w:hanging="240"/>
      </w:pPr>
      <w:rPr>
        <w:rFonts w:hint="default"/>
        <w:lang w:val="en-US" w:eastAsia="en-US" w:bidi="ar-SA"/>
      </w:rPr>
    </w:lvl>
    <w:lvl w:ilvl="8" w:tplc="005AF6D4">
      <w:numFmt w:val="bullet"/>
      <w:lvlText w:val="•"/>
      <w:lvlJc w:val="left"/>
      <w:pPr>
        <w:ind w:left="8737" w:hanging="240"/>
      </w:pPr>
      <w:rPr>
        <w:rFonts w:hint="default"/>
        <w:lang w:val="en-US" w:eastAsia="en-US" w:bidi="ar-SA"/>
      </w:rPr>
    </w:lvl>
  </w:abstractNum>
  <w:abstractNum w:abstractNumId="1">
    <w:nsid w:val="36441C21"/>
    <w:multiLevelType w:val="hybridMultilevel"/>
    <w:tmpl w:val="B302CA62"/>
    <w:lvl w:ilvl="0" w:tplc="C75001F4">
      <w:start w:val="1"/>
      <w:numFmt w:val="decimal"/>
      <w:lvlText w:val="%1."/>
      <w:lvlJc w:val="left"/>
      <w:pPr>
        <w:ind w:left="1260" w:hanging="360"/>
        <w:jc w:val="left"/>
      </w:pPr>
      <w:rPr>
        <w:rFonts w:ascii="Times New Roman" w:eastAsia="Times New Roman" w:hAnsi="Times New Roman" w:cs="Times New Roman" w:hint="default"/>
        <w:spacing w:val="-3"/>
        <w:w w:val="99"/>
        <w:sz w:val="24"/>
        <w:szCs w:val="24"/>
        <w:lang w:val="en-US" w:eastAsia="en-US" w:bidi="ar-SA"/>
      </w:rPr>
    </w:lvl>
    <w:lvl w:ilvl="1" w:tplc="3634EC48">
      <w:numFmt w:val="bullet"/>
      <w:lvlText w:val="•"/>
      <w:lvlJc w:val="left"/>
      <w:pPr>
        <w:ind w:left="2206" w:hanging="360"/>
      </w:pPr>
      <w:rPr>
        <w:rFonts w:hint="default"/>
        <w:lang w:val="en-US" w:eastAsia="en-US" w:bidi="ar-SA"/>
      </w:rPr>
    </w:lvl>
    <w:lvl w:ilvl="2" w:tplc="106EC49E">
      <w:numFmt w:val="bullet"/>
      <w:lvlText w:val="•"/>
      <w:lvlJc w:val="left"/>
      <w:pPr>
        <w:ind w:left="3153" w:hanging="360"/>
      </w:pPr>
      <w:rPr>
        <w:rFonts w:hint="default"/>
        <w:lang w:val="en-US" w:eastAsia="en-US" w:bidi="ar-SA"/>
      </w:rPr>
    </w:lvl>
    <w:lvl w:ilvl="3" w:tplc="6870F00E">
      <w:numFmt w:val="bullet"/>
      <w:lvlText w:val="•"/>
      <w:lvlJc w:val="left"/>
      <w:pPr>
        <w:ind w:left="4099" w:hanging="360"/>
      </w:pPr>
      <w:rPr>
        <w:rFonts w:hint="default"/>
        <w:lang w:val="en-US" w:eastAsia="en-US" w:bidi="ar-SA"/>
      </w:rPr>
    </w:lvl>
    <w:lvl w:ilvl="4" w:tplc="F21A7E06">
      <w:numFmt w:val="bullet"/>
      <w:lvlText w:val="•"/>
      <w:lvlJc w:val="left"/>
      <w:pPr>
        <w:ind w:left="5046" w:hanging="360"/>
      </w:pPr>
      <w:rPr>
        <w:rFonts w:hint="default"/>
        <w:lang w:val="en-US" w:eastAsia="en-US" w:bidi="ar-SA"/>
      </w:rPr>
    </w:lvl>
    <w:lvl w:ilvl="5" w:tplc="37A0811A">
      <w:numFmt w:val="bullet"/>
      <w:lvlText w:val="•"/>
      <w:lvlJc w:val="left"/>
      <w:pPr>
        <w:ind w:left="5993" w:hanging="360"/>
      </w:pPr>
      <w:rPr>
        <w:rFonts w:hint="default"/>
        <w:lang w:val="en-US" w:eastAsia="en-US" w:bidi="ar-SA"/>
      </w:rPr>
    </w:lvl>
    <w:lvl w:ilvl="6" w:tplc="6492C4AE">
      <w:numFmt w:val="bullet"/>
      <w:lvlText w:val="•"/>
      <w:lvlJc w:val="left"/>
      <w:pPr>
        <w:ind w:left="6939" w:hanging="360"/>
      </w:pPr>
      <w:rPr>
        <w:rFonts w:hint="default"/>
        <w:lang w:val="en-US" w:eastAsia="en-US" w:bidi="ar-SA"/>
      </w:rPr>
    </w:lvl>
    <w:lvl w:ilvl="7" w:tplc="F140BA0A">
      <w:numFmt w:val="bullet"/>
      <w:lvlText w:val="•"/>
      <w:lvlJc w:val="left"/>
      <w:pPr>
        <w:ind w:left="7886" w:hanging="360"/>
      </w:pPr>
      <w:rPr>
        <w:rFonts w:hint="default"/>
        <w:lang w:val="en-US" w:eastAsia="en-US" w:bidi="ar-SA"/>
      </w:rPr>
    </w:lvl>
    <w:lvl w:ilvl="8" w:tplc="C95C6AB0">
      <w:numFmt w:val="bullet"/>
      <w:lvlText w:val="•"/>
      <w:lvlJc w:val="left"/>
      <w:pPr>
        <w:ind w:left="8833" w:hanging="360"/>
      </w:pPr>
      <w:rPr>
        <w:rFonts w:hint="default"/>
        <w:lang w:val="en-US" w:eastAsia="en-US" w:bidi="ar-SA"/>
      </w:rPr>
    </w:lvl>
  </w:abstractNum>
  <w:abstractNum w:abstractNumId="2">
    <w:nsid w:val="64F96CD9"/>
    <w:multiLevelType w:val="hybridMultilevel"/>
    <w:tmpl w:val="BD84EEB6"/>
    <w:lvl w:ilvl="0" w:tplc="48AE9E7A">
      <w:start w:val="1"/>
      <w:numFmt w:val="decimal"/>
      <w:lvlText w:val="%1."/>
      <w:lvlJc w:val="left"/>
      <w:pPr>
        <w:ind w:left="1260" w:hanging="360"/>
        <w:jc w:val="left"/>
      </w:pPr>
      <w:rPr>
        <w:rFonts w:hint="default"/>
        <w:b/>
        <w:bCs/>
        <w:spacing w:val="-5"/>
        <w:w w:val="99"/>
        <w:lang w:val="en-US" w:eastAsia="en-US" w:bidi="ar-SA"/>
      </w:rPr>
    </w:lvl>
    <w:lvl w:ilvl="1" w:tplc="4E6AA81C">
      <w:numFmt w:val="bullet"/>
      <w:lvlText w:val="•"/>
      <w:lvlJc w:val="left"/>
      <w:pPr>
        <w:ind w:left="2206" w:hanging="360"/>
      </w:pPr>
      <w:rPr>
        <w:rFonts w:hint="default"/>
        <w:lang w:val="en-US" w:eastAsia="en-US" w:bidi="ar-SA"/>
      </w:rPr>
    </w:lvl>
    <w:lvl w:ilvl="2" w:tplc="B2B2DCC8">
      <w:numFmt w:val="bullet"/>
      <w:lvlText w:val="•"/>
      <w:lvlJc w:val="left"/>
      <w:pPr>
        <w:ind w:left="3153" w:hanging="360"/>
      </w:pPr>
      <w:rPr>
        <w:rFonts w:hint="default"/>
        <w:lang w:val="en-US" w:eastAsia="en-US" w:bidi="ar-SA"/>
      </w:rPr>
    </w:lvl>
    <w:lvl w:ilvl="3" w:tplc="7C9E2A5E">
      <w:numFmt w:val="bullet"/>
      <w:lvlText w:val="•"/>
      <w:lvlJc w:val="left"/>
      <w:pPr>
        <w:ind w:left="4099" w:hanging="360"/>
      </w:pPr>
      <w:rPr>
        <w:rFonts w:hint="default"/>
        <w:lang w:val="en-US" w:eastAsia="en-US" w:bidi="ar-SA"/>
      </w:rPr>
    </w:lvl>
    <w:lvl w:ilvl="4" w:tplc="E2628D46">
      <w:numFmt w:val="bullet"/>
      <w:lvlText w:val="•"/>
      <w:lvlJc w:val="left"/>
      <w:pPr>
        <w:ind w:left="5046" w:hanging="360"/>
      </w:pPr>
      <w:rPr>
        <w:rFonts w:hint="default"/>
        <w:lang w:val="en-US" w:eastAsia="en-US" w:bidi="ar-SA"/>
      </w:rPr>
    </w:lvl>
    <w:lvl w:ilvl="5" w:tplc="50FE96F8">
      <w:numFmt w:val="bullet"/>
      <w:lvlText w:val="•"/>
      <w:lvlJc w:val="left"/>
      <w:pPr>
        <w:ind w:left="5993" w:hanging="360"/>
      </w:pPr>
      <w:rPr>
        <w:rFonts w:hint="default"/>
        <w:lang w:val="en-US" w:eastAsia="en-US" w:bidi="ar-SA"/>
      </w:rPr>
    </w:lvl>
    <w:lvl w:ilvl="6" w:tplc="44AE55C6">
      <w:numFmt w:val="bullet"/>
      <w:lvlText w:val="•"/>
      <w:lvlJc w:val="left"/>
      <w:pPr>
        <w:ind w:left="6939" w:hanging="360"/>
      </w:pPr>
      <w:rPr>
        <w:rFonts w:hint="default"/>
        <w:lang w:val="en-US" w:eastAsia="en-US" w:bidi="ar-SA"/>
      </w:rPr>
    </w:lvl>
    <w:lvl w:ilvl="7" w:tplc="EAA2EA80">
      <w:numFmt w:val="bullet"/>
      <w:lvlText w:val="•"/>
      <w:lvlJc w:val="left"/>
      <w:pPr>
        <w:ind w:left="7886" w:hanging="360"/>
      </w:pPr>
      <w:rPr>
        <w:rFonts w:hint="default"/>
        <w:lang w:val="en-US" w:eastAsia="en-US" w:bidi="ar-SA"/>
      </w:rPr>
    </w:lvl>
    <w:lvl w:ilvl="8" w:tplc="CFF2FED4">
      <w:numFmt w:val="bullet"/>
      <w:lvlText w:val="•"/>
      <w:lvlJc w:val="left"/>
      <w:pPr>
        <w:ind w:left="8833" w:hanging="360"/>
      </w:pPr>
      <w:rPr>
        <w:rFonts w:hint="default"/>
        <w:lang w:val="en-US" w:eastAsia="en-US" w:bidi="ar-SA"/>
      </w:rPr>
    </w:lvl>
  </w:abstractNum>
  <w:abstractNum w:abstractNumId="3">
    <w:nsid w:val="6C885959"/>
    <w:multiLevelType w:val="hybridMultilevel"/>
    <w:tmpl w:val="CC1A9242"/>
    <w:lvl w:ilvl="0" w:tplc="6B4833FC">
      <w:start w:val="1"/>
      <w:numFmt w:val="decimal"/>
      <w:lvlText w:val="%1."/>
      <w:lvlJc w:val="left"/>
      <w:pPr>
        <w:ind w:left="1260" w:hanging="360"/>
        <w:jc w:val="left"/>
      </w:pPr>
      <w:rPr>
        <w:rFonts w:ascii="Times New Roman" w:eastAsia="Times New Roman" w:hAnsi="Times New Roman" w:cs="Times New Roman" w:hint="default"/>
        <w:spacing w:val="-4"/>
        <w:w w:val="99"/>
        <w:sz w:val="24"/>
        <w:szCs w:val="24"/>
        <w:lang w:val="en-US" w:eastAsia="en-US" w:bidi="ar-SA"/>
      </w:rPr>
    </w:lvl>
    <w:lvl w:ilvl="1" w:tplc="B9128152">
      <w:start w:val="1"/>
      <w:numFmt w:val="decimal"/>
      <w:lvlText w:val="%2."/>
      <w:lvlJc w:val="left"/>
      <w:pPr>
        <w:ind w:left="1680" w:hanging="420"/>
        <w:jc w:val="left"/>
      </w:pPr>
      <w:rPr>
        <w:rFonts w:ascii="Times New Roman" w:eastAsia="Times New Roman" w:hAnsi="Times New Roman" w:cs="Times New Roman" w:hint="default"/>
        <w:spacing w:val="-2"/>
        <w:w w:val="99"/>
        <w:sz w:val="24"/>
        <w:szCs w:val="24"/>
        <w:lang w:val="en-US" w:eastAsia="en-US" w:bidi="ar-SA"/>
      </w:rPr>
    </w:lvl>
    <w:lvl w:ilvl="2" w:tplc="95102FFC">
      <w:numFmt w:val="bullet"/>
      <w:lvlText w:val="•"/>
      <w:lvlJc w:val="left"/>
      <w:pPr>
        <w:ind w:left="2685" w:hanging="420"/>
      </w:pPr>
      <w:rPr>
        <w:rFonts w:hint="default"/>
        <w:lang w:val="en-US" w:eastAsia="en-US" w:bidi="ar-SA"/>
      </w:rPr>
    </w:lvl>
    <w:lvl w:ilvl="3" w:tplc="28E082B4">
      <w:numFmt w:val="bullet"/>
      <w:lvlText w:val="•"/>
      <w:lvlJc w:val="left"/>
      <w:pPr>
        <w:ind w:left="3690" w:hanging="420"/>
      </w:pPr>
      <w:rPr>
        <w:rFonts w:hint="default"/>
        <w:lang w:val="en-US" w:eastAsia="en-US" w:bidi="ar-SA"/>
      </w:rPr>
    </w:lvl>
    <w:lvl w:ilvl="4" w:tplc="D7E880FC">
      <w:numFmt w:val="bullet"/>
      <w:lvlText w:val="•"/>
      <w:lvlJc w:val="left"/>
      <w:pPr>
        <w:ind w:left="4695" w:hanging="420"/>
      </w:pPr>
      <w:rPr>
        <w:rFonts w:hint="default"/>
        <w:lang w:val="en-US" w:eastAsia="en-US" w:bidi="ar-SA"/>
      </w:rPr>
    </w:lvl>
    <w:lvl w:ilvl="5" w:tplc="E8EAF6C6">
      <w:numFmt w:val="bullet"/>
      <w:lvlText w:val="•"/>
      <w:lvlJc w:val="left"/>
      <w:pPr>
        <w:ind w:left="5700" w:hanging="420"/>
      </w:pPr>
      <w:rPr>
        <w:rFonts w:hint="default"/>
        <w:lang w:val="en-US" w:eastAsia="en-US" w:bidi="ar-SA"/>
      </w:rPr>
    </w:lvl>
    <w:lvl w:ilvl="6" w:tplc="98ACA89E">
      <w:numFmt w:val="bullet"/>
      <w:lvlText w:val="•"/>
      <w:lvlJc w:val="left"/>
      <w:pPr>
        <w:ind w:left="6705" w:hanging="420"/>
      </w:pPr>
      <w:rPr>
        <w:rFonts w:hint="default"/>
        <w:lang w:val="en-US" w:eastAsia="en-US" w:bidi="ar-SA"/>
      </w:rPr>
    </w:lvl>
    <w:lvl w:ilvl="7" w:tplc="2D7A2F5A">
      <w:numFmt w:val="bullet"/>
      <w:lvlText w:val="•"/>
      <w:lvlJc w:val="left"/>
      <w:pPr>
        <w:ind w:left="7710" w:hanging="420"/>
      </w:pPr>
      <w:rPr>
        <w:rFonts w:hint="default"/>
        <w:lang w:val="en-US" w:eastAsia="en-US" w:bidi="ar-SA"/>
      </w:rPr>
    </w:lvl>
    <w:lvl w:ilvl="8" w:tplc="FDBE0D44">
      <w:numFmt w:val="bullet"/>
      <w:lvlText w:val="•"/>
      <w:lvlJc w:val="left"/>
      <w:pPr>
        <w:ind w:left="8716" w:hanging="420"/>
      </w:pPr>
      <w:rPr>
        <w:rFonts w:hint="default"/>
        <w:lang w:val="en-US" w:eastAsia="en-US" w:bidi="ar-SA"/>
      </w:rPr>
    </w:lvl>
  </w:abstractNum>
  <w:abstractNum w:abstractNumId="4">
    <w:nsid w:val="738A3980"/>
    <w:multiLevelType w:val="hybridMultilevel"/>
    <w:tmpl w:val="236E7472"/>
    <w:lvl w:ilvl="0" w:tplc="D8E46640">
      <w:start w:val="1"/>
      <w:numFmt w:val="decimal"/>
      <w:lvlText w:val="%1."/>
      <w:lvlJc w:val="left"/>
      <w:pPr>
        <w:ind w:left="1260" w:hanging="360"/>
        <w:jc w:val="left"/>
      </w:pPr>
      <w:rPr>
        <w:rFonts w:ascii="Times New Roman" w:eastAsia="Times New Roman" w:hAnsi="Times New Roman" w:cs="Times New Roman" w:hint="default"/>
        <w:spacing w:val="-2"/>
        <w:w w:val="99"/>
        <w:sz w:val="24"/>
        <w:szCs w:val="24"/>
        <w:lang w:val="en-US" w:eastAsia="en-US" w:bidi="ar-SA"/>
      </w:rPr>
    </w:lvl>
    <w:lvl w:ilvl="1" w:tplc="11BCDB04">
      <w:numFmt w:val="bullet"/>
      <w:lvlText w:val="•"/>
      <w:lvlJc w:val="left"/>
      <w:pPr>
        <w:ind w:left="2206" w:hanging="360"/>
      </w:pPr>
      <w:rPr>
        <w:rFonts w:hint="default"/>
        <w:lang w:val="en-US" w:eastAsia="en-US" w:bidi="ar-SA"/>
      </w:rPr>
    </w:lvl>
    <w:lvl w:ilvl="2" w:tplc="BF163DE6">
      <w:numFmt w:val="bullet"/>
      <w:lvlText w:val="•"/>
      <w:lvlJc w:val="left"/>
      <w:pPr>
        <w:ind w:left="3153" w:hanging="360"/>
      </w:pPr>
      <w:rPr>
        <w:rFonts w:hint="default"/>
        <w:lang w:val="en-US" w:eastAsia="en-US" w:bidi="ar-SA"/>
      </w:rPr>
    </w:lvl>
    <w:lvl w:ilvl="3" w:tplc="20DC0BC4">
      <w:numFmt w:val="bullet"/>
      <w:lvlText w:val="•"/>
      <w:lvlJc w:val="left"/>
      <w:pPr>
        <w:ind w:left="4099" w:hanging="360"/>
      </w:pPr>
      <w:rPr>
        <w:rFonts w:hint="default"/>
        <w:lang w:val="en-US" w:eastAsia="en-US" w:bidi="ar-SA"/>
      </w:rPr>
    </w:lvl>
    <w:lvl w:ilvl="4" w:tplc="C1FA1A0C">
      <w:numFmt w:val="bullet"/>
      <w:lvlText w:val="•"/>
      <w:lvlJc w:val="left"/>
      <w:pPr>
        <w:ind w:left="5046" w:hanging="360"/>
      </w:pPr>
      <w:rPr>
        <w:rFonts w:hint="default"/>
        <w:lang w:val="en-US" w:eastAsia="en-US" w:bidi="ar-SA"/>
      </w:rPr>
    </w:lvl>
    <w:lvl w:ilvl="5" w:tplc="88EC4FCE">
      <w:numFmt w:val="bullet"/>
      <w:lvlText w:val="•"/>
      <w:lvlJc w:val="left"/>
      <w:pPr>
        <w:ind w:left="5993" w:hanging="360"/>
      </w:pPr>
      <w:rPr>
        <w:rFonts w:hint="default"/>
        <w:lang w:val="en-US" w:eastAsia="en-US" w:bidi="ar-SA"/>
      </w:rPr>
    </w:lvl>
    <w:lvl w:ilvl="6" w:tplc="FEF25010">
      <w:numFmt w:val="bullet"/>
      <w:lvlText w:val="•"/>
      <w:lvlJc w:val="left"/>
      <w:pPr>
        <w:ind w:left="6939" w:hanging="360"/>
      </w:pPr>
      <w:rPr>
        <w:rFonts w:hint="default"/>
        <w:lang w:val="en-US" w:eastAsia="en-US" w:bidi="ar-SA"/>
      </w:rPr>
    </w:lvl>
    <w:lvl w:ilvl="7" w:tplc="E68C3CF6">
      <w:numFmt w:val="bullet"/>
      <w:lvlText w:val="•"/>
      <w:lvlJc w:val="left"/>
      <w:pPr>
        <w:ind w:left="7886" w:hanging="360"/>
      </w:pPr>
      <w:rPr>
        <w:rFonts w:hint="default"/>
        <w:lang w:val="en-US" w:eastAsia="en-US" w:bidi="ar-SA"/>
      </w:rPr>
    </w:lvl>
    <w:lvl w:ilvl="8" w:tplc="2716D550">
      <w:numFmt w:val="bullet"/>
      <w:lvlText w:val="•"/>
      <w:lvlJc w:val="left"/>
      <w:pPr>
        <w:ind w:left="8833" w:hanging="360"/>
      </w:pPr>
      <w:rPr>
        <w:rFonts w:hint="default"/>
        <w:lang w:val="en-US" w:eastAsia="en-US" w:bidi="ar-SA"/>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72A25"/>
    <w:rsid w:val="00372A25"/>
    <w:rsid w:val="003A5BBE"/>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372A25"/>
    <w:pPr>
      <w:widowControl w:val="0"/>
      <w:autoSpaceDE w:val="0"/>
      <w:autoSpaceDN w:val="0"/>
      <w:spacing w:after="0" w:line="240" w:lineRule="auto"/>
      <w:ind w:left="540"/>
      <w:outlineLvl w:val="1"/>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372A25"/>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372A25"/>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372A25"/>
    <w:rPr>
      <w:rFonts w:ascii="Times New Roman" w:eastAsia="Times New Roman" w:hAnsi="Times New Roman" w:cs="Times New Roman"/>
      <w:sz w:val="24"/>
      <w:szCs w:val="24"/>
      <w:lang w:bidi="ar-SA"/>
    </w:rPr>
  </w:style>
  <w:style w:type="paragraph" w:styleId="ListParagraph">
    <w:name w:val="List Paragraph"/>
    <w:basedOn w:val="Normal"/>
    <w:uiPriority w:val="1"/>
    <w:qFormat/>
    <w:rsid w:val="00372A25"/>
    <w:pPr>
      <w:widowControl w:val="0"/>
      <w:autoSpaceDE w:val="0"/>
      <w:autoSpaceDN w:val="0"/>
      <w:spacing w:after="0" w:line="240" w:lineRule="auto"/>
      <w:ind w:left="1260" w:hanging="361"/>
    </w:pPr>
    <w:rPr>
      <w:rFonts w:ascii="Times New Roman" w:eastAsia="Times New Roman" w:hAnsi="Times New Roman" w:cs="Times New Roman"/>
      <w:lang w:bidi="ar-SA"/>
    </w:rPr>
  </w:style>
  <w:style w:type="paragraph" w:customStyle="1" w:styleId="TableParagraph">
    <w:name w:val="Table Paragraph"/>
    <w:basedOn w:val="Normal"/>
    <w:uiPriority w:val="1"/>
    <w:qFormat/>
    <w:rsid w:val="00372A25"/>
    <w:pPr>
      <w:widowControl w:val="0"/>
      <w:autoSpaceDE w:val="0"/>
      <w:autoSpaceDN w:val="0"/>
      <w:spacing w:after="0" w:line="240" w:lineRule="auto"/>
      <w:jc w:val="center"/>
    </w:pPr>
    <w:rPr>
      <w:rFonts w:ascii="Times New Roman" w:eastAsia="Times New Roman" w:hAnsi="Times New Roman" w:cs="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EXCEL</dc:creator>
  <cp:keywords/>
  <dc:description/>
  <cp:lastModifiedBy>EXCEL</cp:lastModifiedBy>
  <cp:revision>2</cp:revision>
  <dcterms:created xsi:type="dcterms:W3CDTF">2020-09-23T11:14:00Z</dcterms:created>
  <dcterms:modified xsi:type="dcterms:W3CDTF">2020-09-23T11:14:00Z</dcterms:modified>
</cp:coreProperties>
</file>